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97AA8" w:rsidRPr="00B3760C" w:rsidRDefault="00FA1D74">
      <w:pPr>
        <w:spacing w:line="480" w:lineRule="auto"/>
        <w:jc w:val="center"/>
        <w:rPr>
          <w:rFonts w:ascii="Times New Roman" w:eastAsia="Times New Roman" w:hAnsi="Times New Roman" w:cs="Times New Roman"/>
        </w:rPr>
      </w:pPr>
      <w:r w:rsidRPr="00B3760C">
        <w:rPr>
          <w:rFonts w:ascii="Times New Roman" w:eastAsia="Times New Roman" w:hAnsi="Times New Roman" w:cs="Times New Roman"/>
        </w:rPr>
        <w:t>PDW Proposal</w:t>
      </w:r>
    </w:p>
    <w:p w14:paraId="2509EDE7" w14:textId="699B8A7D" w:rsidR="00E95ED9" w:rsidRDefault="00E95ED9">
      <w:pPr>
        <w:spacing w:line="480" w:lineRule="auto"/>
        <w:jc w:val="center"/>
        <w:rPr>
          <w:rFonts w:ascii="Times New Roman" w:eastAsia="Times New Roman" w:hAnsi="Times New Roman" w:cs="Times New Roman"/>
          <w:b/>
          <w:smallCaps/>
        </w:rPr>
      </w:pPr>
      <w:bookmarkStart w:id="0" w:name="_heading=h.gjdgxs" w:colFirst="0" w:colLast="0"/>
      <w:bookmarkEnd w:id="0"/>
      <w:r>
        <w:rPr>
          <w:rFonts w:ascii="Times New Roman" w:eastAsia="Times New Roman" w:hAnsi="Times New Roman" w:cs="Times New Roman"/>
          <w:b/>
          <w:smallCaps/>
        </w:rPr>
        <w:t xml:space="preserve">CONFIGURATIONAL ANALYSIS IN MANAGEMENT RESEARCH: </w:t>
      </w:r>
      <w:r>
        <w:rPr>
          <w:rFonts w:ascii="Times New Roman" w:eastAsia="Times New Roman" w:hAnsi="Times New Roman" w:cs="Times New Roman"/>
          <w:b/>
          <w:smallCaps/>
        </w:rPr>
        <w:br/>
        <w:t>ADVANCES IN QCA METHODOLOGY AND APPLICATIONS</w:t>
      </w:r>
    </w:p>
    <w:p w14:paraId="00000004" w14:textId="77777777" w:rsidR="00C97AA8" w:rsidRPr="00B3760C" w:rsidRDefault="00C97AA8">
      <w:pPr>
        <w:rPr>
          <w:rFonts w:ascii="Times New Roman" w:eastAsia="Times New Roman" w:hAnsi="Times New Roman" w:cs="Times New Roman"/>
          <w:b/>
          <w:i/>
          <w:smallCaps/>
        </w:rPr>
      </w:pPr>
    </w:p>
    <w:p w14:paraId="00000005" w14:textId="77777777"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b/>
        </w:rPr>
        <w:t>Primary Sponsor</w:t>
      </w:r>
      <w:r w:rsidRPr="00B3760C">
        <w:rPr>
          <w:rFonts w:ascii="Times New Roman" w:eastAsia="Times New Roman" w:hAnsi="Times New Roman" w:cs="Times New Roman"/>
        </w:rPr>
        <w:t>: Research Methods (RM)</w:t>
      </w:r>
    </w:p>
    <w:p w14:paraId="00000006" w14:textId="14447316"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b/>
        </w:rPr>
        <w:t>Secondary Sponsors</w:t>
      </w:r>
      <w:r w:rsidRPr="00B3760C">
        <w:rPr>
          <w:rFonts w:ascii="Times New Roman" w:eastAsia="Times New Roman" w:hAnsi="Times New Roman" w:cs="Times New Roman"/>
        </w:rPr>
        <w:t>: STR, OMT, TIM, ENT, SIM, ONE, HR, OB, IM, OSCM</w:t>
      </w:r>
      <w:r w:rsidR="00E61A1B">
        <w:rPr>
          <w:rFonts w:ascii="Times New Roman" w:eastAsia="Times New Roman" w:hAnsi="Times New Roman" w:cs="Times New Roman"/>
        </w:rPr>
        <w:t>, O</w:t>
      </w:r>
      <w:r w:rsidR="00E33646">
        <w:rPr>
          <w:rFonts w:ascii="Times New Roman" w:eastAsia="Times New Roman" w:hAnsi="Times New Roman" w:cs="Times New Roman"/>
        </w:rPr>
        <w:t>DC</w:t>
      </w:r>
    </w:p>
    <w:p w14:paraId="00000007" w14:textId="77777777" w:rsidR="00C97AA8" w:rsidRPr="00B3760C" w:rsidRDefault="00C97AA8">
      <w:pPr>
        <w:rPr>
          <w:rFonts w:ascii="Times New Roman" w:eastAsia="Times New Roman" w:hAnsi="Times New Roman" w:cs="Times New Roman"/>
        </w:rPr>
      </w:pPr>
    </w:p>
    <w:p w14:paraId="00000008" w14:textId="726F949C" w:rsidR="00C97AA8" w:rsidRPr="00B3760C" w:rsidRDefault="00C97AA8">
      <w:pPr>
        <w:rPr>
          <w:rFonts w:ascii="Times New Roman" w:eastAsia="Times New Roman" w:hAnsi="Times New Roman" w:cs="Times New Roman"/>
        </w:rPr>
      </w:pPr>
    </w:p>
    <w:p w14:paraId="00000009" w14:textId="77777777"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b/>
        </w:rPr>
        <w:t xml:space="preserve">PDW Co-Organizers/Presenters </w:t>
      </w:r>
      <w:r w:rsidRPr="00B3760C">
        <w:rPr>
          <w:rFonts w:ascii="Times New Roman" w:eastAsia="Times New Roman" w:hAnsi="Times New Roman" w:cs="Times New Roman"/>
        </w:rPr>
        <w:t>(in alphabetical order):</w:t>
      </w:r>
    </w:p>
    <w:p w14:paraId="0000000A" w14:textId="77777777" w:rsidR="00C97AA8" w:rsidRPr="00B3760C" w:rsidRDefault="00C97AA8">
      <w:pPr>
        <w:jc w:val="center"/>
        <w:rPr>
          <w:rFonts w:ascii="Times New Roman" w:eastAsia="Times New Roman" w:hAnsi="Times New Roman" w:cs="Times New Roman"/>
        </w:rPr>
      </w:pPr>
    </w:p>
    <w:p w14:paraId="5C6FB5A4" w14:textId="69A2C048" w:rsidR="0009349D" w:rsidRDefault="0009349D">
      <w:r w:rsidRPr="00B3760C">
        <w:rPr>
          <w:rFonts w:ascii="Times New Roman" w:eastAsia="Times New Roman" w:hAnsi="Times New Roman" w:cs="Times New Roman"/>
        </w:rPr>
        <w:t xml:space="preserve">Ruth Aguilera, Northeastern University, </w:t>
      </w:r>
      <w:hyperlink r:id="rId9" w:history="1">
        <w:r w:rsidRPr="00B3760C">
          <w:rPr>
            <w:rStyle w:val="Hyperlink"/>
            <w:rFonts w:ascii="Times New Roman" w:eastAsia="Times New Roman" w:hAnsi="Times New Roman" w:cs="Times New Roman"/>
          </w:rPr>
          <w:t>r.aguilera@northeastern.edu</w:t>
        </w:r>
      </w:hyperlink>
    </w:p>
    <w:p w14:paraId="2504962E" w14:textId="77777777" w:rsidR="00CC2C52" w:rsidRDefault="00CC2C52" w:rsidP="00CC2C52">
      <w:pPr>
        <w:rPr>
          <w:rFonts w:ascii="Times New Roman" w:eastAsia="Times New Roman" w:hAnsi="Times New Roman" w:cs="Times New Roman"/>
        </w:rPr>
      </w:pPr>
      <w:r w:rsidRPr="00CC2C52">
        <w:rPr>
          <w:rFonts w:ascii="Times New Roman" w:eastAsia="Times New Roman" w:hAnsi="Times New Roman" w:cs="Times New Roman"/>
        </w:rPr>
        <w:t xml:space="preserve">Julia Bartosch, </w:t>
      </w:r>
      <w:r w:rsidRPr="00CC2C52">
        <w:rPr>
          <w:rFonts w:ascii="Times New Roman" w:eastAsia="Times New Roman" w:hAnsi="Times New Roman" w:cs="Times New Roman"/>
        </w:rPr>
        <w:t xml:space="preserve">Radboud University, </w:t>
      </w:r>
      <w:r w:rsidRPr="00CC2C52">
        <w:rPr>
          <w:rFonts w:ascii="Times New Roman" w:eastAsia="Times New Roman" w:hAnsi="Times New Roman" w:cs="Times New Roman"/>
        </w:rPr>
        <w:t>julia.bartosch@ru.nl</w:t>
      </w:r>
    </w:p>
    <w:p w14:paraId="0000000C" w14:textId="413B5602"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rPr>
        <w:t xml:space="preserve">Joanna T. Campbell, University of Cincinnati, </w:t>
      </w:r>
      <w:hyperlink r:id="rId10">
        <w:r w:rsidRPr="00B3760C">
          <w:rPr>
            <w:rFonts w:ascii="Times New Roman" w:eastAsia="Times New Roman" w:hAnsi="Times New Roman" w:cs="Times New Roman"/>
            <w:color w:val="0000FF"/>
            <w:u w:val="single"/>
          </w:rPr>
          <w:t>joanna.campbell@uc.edu</w:t>
        </w:r>
      </w:hyperlink>
      <w:r w:rsidRPr="00B3760C">
        <w:rPr>
          <w:rFonts w:ascii="Times New Roman" w:eastAsia="Times New Roman" w:hAnsi="Times New Roman" w:cs="Times New Roman"/>
        </w:rPr>
        <w:t xml:space="preserve"> </w:t>
      </w:r>
    </w:p>
    <w:p w14:paraId="0000000D" w14:textId="77777777"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rPr>
        <w:t xml:space="preserve">Donal Crilly, London Business School, </w:t>
      </w:r>
      <w:hyperlink r:id="rId11">
        <w:r w:rsidRPr="00B3760C">
          <w:rPr>
            <w:rFonts w:ascii="Times New Roman" w:eastAsia="Times New Roman" w:hAnsi="Times New Roman" w:cs="Times New Roman"/>
            <w:color w:val="0000FF"/>
            <w:u w:val="single"/>
          </w:rPr>
          <w:t>dcrilly@london.edu</w:t>
        </w:r>
      </w:hyperlink>
    </w:p>
    <w:p w14:paraId="0000000E" w14:textId="77777777" w:rsidR="00C97AA8" w:rsidRPr="00B3760C" w:rsidRDefault="00000000">
      <w:pPr>
        <w:rPr>
          <w:rFonts w:ascii="Times New Roman" w:eastAsia="Times New Roman" w:hAnsi="Times New Roman" w:cs="Times New Roman"/>
          <w:color w:val="0000FF"/>
          <w:u w:val="single"/>
        </w:rPr>
      </w:pPr>
      <w:sdt>
        <w:sdtPr>
          <w:rPr>
            <w:rFonts w:ascii="Times New Roman" w:hAnsi="Times New Roman" w:cs="Times New Roman"/>
          </w:rPr>
          <w:tag w:val="goog_rdk_0"/>
          <w:id w:val="-799223706"/>
        </w:sdtPr>
        <w:sdtContent/>
      </w:sdt>
      <w:sdt>
        <w:sdtPr>
          <w:rPr>
            <w:rFonts w:ascii="Times New Roman" w:hAnsi="Times New Roman" w:cs="Times New Roman"/>
          </w:rPr>
          <w:tag w:val="goog_rdk_1"/>
          <w:id w:val="1375657739"/>
        </w:sdtPr>
        <w:sdtContent/>
      </w:sdt>
      <w:r w:rsidR="00FA1D74" w:rsidRPr="00B3760C">
        <w:rPr>
          <w:rFonts w:ascii="Times New Roman" w:eastAsia="Times New Roman" w:hAnsi="Times New Roman" w:cs="Times New Roman"/>
        </w:rPr>
        <w:t xml:space="preserve">Peer C. Fiss, University of Southern California, </w:t>
      </w:r>
      <w:hyperlink r:id="rId12">
        <w:r w:rsidR="00FA1D74" w:rsidRPr="00B3760C">
          <w:rPr>
            <w:rFonts w:ascii="Times New Roman" w:eastAsia="Times New Roman" w:hAnsi="Times New Roman" w:cs="Times New Roman"/>
            <w:color w:val="0000FF"/>
            <w:u w:val="single"/>
          </w:rPr>
          <w:t>fiss@marshall.usc.edu</w:t>
        </w:r>
      </w:hyperlink>
    </w:p>
    <w:p w14:paraId="00000010" w14:textId="77777777"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rPr>
        <w:t xml:space="preserve">Thomas Greckhamer, Louisiana State University, </w:t>
      </w:r>
      <w:hyperlink r:id="rId13">
        <w:r w:rsidRPr="00B3760C">
          <w:rPr>
            <w:rFonts w:ascii="Times New Roman" w:eastAsia="Times New Roman" w:hAnsi="Times New Roman" w:cs="Times New Roman"/>
            <w:color w:val="0000FF"/>
            <w:u w:val="single"/>
          </w:rPr>
          <w:t>tgreck@lsu.edu</w:t>
        </w:r>
      </w:hyperlink>
    </w:p>
    <w:p w14:paraId="44003225" w14:textId="026EAE2B" w:rsidR="0009349D" w:rsidRDefault="00FA1D74">
      <w:pPr>
        <w:rPr>
          <w:rFonts w:ascii="Times New Roman" w:eastAsia="Times New Roman" w:hAnsi="Times New Roman" w:cs="Times New Roman"/>
        </w:rPr>
      </w:pPr>
      <w:r w:rsidRPr="00B3760C">
        <w:rPr>
          <w:rFonts w:ascii="Times New Roman" w:eastAsia="Times New Roman" w:hAnsi="Times New Roman" w:cs="Times New Roman"/>
        </w:rPr>
        <w:t xml:space="preserve">Rodney Lacey, </w:t>
      </w:r>
      <w:r w:rsidR="00871D7C" w:rsidRPr="00B3760C">
        <w:rPr>
          <w:rFonts w:ascii="Times New Roman" w:eastAsia="Times New Roman" w:hAnsi="Times New Roman" w:cs="Times New Roman"/>
        </w:rPr>
        <w:t>University of Texas San Antonio</w:t>
      </w:r>
      <w:r w:rsidRPr="00B3760C">
        <w:rPr>
          <w:rFonts w:ascii="Times New Roman" w:eastAsia="Times New Roman" w:hAnsi="Times New Roman" w:cs="Times New Roman"/>
        </w:rPr>
        <w:t xml:space="preserve">, </w:t>
      </w:r>
      <w:hyperlink r:id="rId14" w:history="1">
        <w:r w:rsidR="00585288" w:rsidRPr="00A173DD">
          <w:rPr>
            <w:rStyle w:val="Hyperlink"/>
            <w:rFonts w:ascii="Times New Roman" w:eastAsia="Times New Roman" w:hAnsi="Times New Roman" w:cs="Times New Roman"/>
          </w:rPr>
          <w:t>rodney.lacey@utsa.edu</w:t>
        </w:r>
      </w:hyperlink>
    </w:p>
    <w:p w14:paraId="00000012" w14:textId="6B1C4690" w:rsidR="00C97AA8" w:rsidRDefault="00FA1D74">
      <w:pPr>
        <w:rPr>
          <w:rFonts w:ascii="Times New Roman" w:eastAsia="Times New Roman" w:hAnsi="Times New Roman" w:cs="Times New Roman"/>
        </w:rPr>
      </w:pPr>
      <w:r w:rsidRPr="00B3760C">
        <w:rPr>
          <w:rFonts w:ascii="Times New Roman" w:eastAsia="Times New Roman" w:hAnsi="Times New Roman" w:cs="Times New Roman"/>
        </w:rPr>
        <w:t xml:space="preserve">Johannes Meuer, Kühne Logistics University, </w:t>
      </w:r>
      <w:hyperlink r:id="rId15">
        <w:r w:rsidRPr="00B3760C">
          <w:rPr>
            <w:rFonts w:ascii="Times New Roman" w:eastAsia="Times New Roman" w:hAnsi="Times New Roman" w:cs="Times New Roman"/>
            <w:color w:val="0563C1"/>
            <w:u w:val="single"/>
          </w:rPr>
          <w:t>johannes.meuer@klu.org</w:t>
        </w:r>
      </w:hyperlink>
    </w:p>
    <w:p w14:paraId="00000013" w14:textId="77777777" w:rsidR="00C97AA8" w:rsidRDefault="00FA1D74">
      <w:r w:rsidRPr="00B3760C">
        <w:rPr>
          <w:rFonts w:ascii="Times New Roman" w:eastAsia="Times New Roman" w:hAnsi="Times New Roman" w:cs="Times New Roman"/>
        </w:rPr>
        <w:t xml:space="preserve">Vilmos F. Misangyi, The Pennsylvania State University, </w:t>
      </w:r>
      <w:hyperlink r:id="rId16">
        <w:r w:rsidRPr="00B3760C">
          <w:rPr>
            <w:rFonts w:ascii="Times New Roman" w:eastAsia="Times New Roman" w:hAnsi="Times New Roman" w:cs="Times New Roman"/>
            <w:color w:val="0000FF"/>
            <w:u w:val="single"/>
          </w:rPr>
          <w:t>vfm10@psu.edu</w:t>
        </w:r>
      </w:hyperlink>
    </w:p>
    <w:p w14:paraId="64A72AF9" w14:textId="131F3AD8" w:rsidR="00CC2C52" w:rsidRPr="00CC2C52" w:rsidRDefault="00CC2C52" w:rsidP="00CC2C52">
      <w:pPr>
        <w:rPr>
          <w:rFonts w:ascii="Times New Roman" w:eastAsia="Times New Roman" w:hAnsi="Times New Roman" w:cs="Times New Roman"/>
          <w:lang w:val="sv-SE"/>
        </w:rPr>
      </w:pPr>
      <w:r w:rsidRPr="00CC2C52">
        <w:rPr>
          <w:rFonts w:ascii="Times New Roman" w:eastAsia="Times New Roman" w:hAnsi="Times New Roman" w:cs="Times New Roman"/>
          <w:lang w:val="sv-SE"/>
        </w:rPr>
        <w:t>Anna Sławik</w:t>
      </w:r>
      <w:r w:rsidRPr="00CC2C52">
        <w:rPr>
          <w:rFonts w:ascii="Times New Roman" w:eastAsia="Times New Roman" w:hAnsi="Times New Roman" w:cs="Times New Roman"/>
          <w:lang w:val="sv-SE"/>
        </w:rPr>
        <w:t xml:space="preserve">, </w:t>
      </w:r>
      <w:r w:rsidRPr="00CC2C52">
        <w:rPr>
          <w:rFonts w:ascii="Times New Roman" w:eastAsia="Times New Roman" w:hAnsi="Times New Roman" w:cs="Times New Roman"/>
          <w:lang w:val="sv-SE"/>
        </w:rPr>
        <w:t>Jagiellonian University</w:t>
      </w:r>
      <w:r w:rsidRPr="00CC2C52">
        <w:rPr>
          <w:rFonts w:ascii="Times New Roman" w:eastAsia="Times New Roman" w:hAnsi="Times New Roman" w:cs="Times New Roman"/>
          <w:lang w:val="sv-SE"/>
        </w:rPr>
        <w:t xml:space="preserve"> Krakow, </w:t>
      </w:r>
      <w:hyperlink r:id="rId17" w:history="1">
        <w:r w:rsidRPr="00CC2C52">
          <w:rPr>
            <w:rStyle w:val="Hyperlink"/>
            <w:rFonts w:ascii="Times New Roman" w:eastAsia="Times New Roman" w:hAnsi="Times New Roman" w:cs="Times New Roman"/>
            <w:lang w:val="sv-SE"/>
          </w:rPr>
          <w:t>anna.slawik@uj.edu.pl</w:t>
        </w:r>
      </w:hyperlink>
    </w:p>
    <w:p w14:paraId="16C89F99" w14:textId="77777777" w:rsidR="00CC2C52" w:rsidRPr="00CC2C52" w:rsidRDefault="00CC2C52">
      <w:pPr>
        <w:rPr>
          <w:rFonts w:ascii="Times New Roman" w:eastAsia="Times New Roman" w:hAnsi="Times New Roman" w:cs="Times New Roman"/>
          <w:lang w:val="sv-SE"/>
        </w:rPr>
      </w:pPr>
    </w:p>
    <w:p w14:paraId="00000014" w14:textId="77777777" w:rsidR="00C97AA8" w:rsidRPr="00CC2C52" w:rsidRDefault="00C97AA8">
      <w:pPr>
        <w:jc w:val="center"/>
        <w:rPr>
          <w:rFonts w:ascii="Times New Roman" w:eastAsia="Times New Roman" w:hAnsi="Times New Roman" w:cs="Times New Roman"/>
          <w:lang w:val="sv-SE"/>
        </w:rPr>
      </w:pPr>
    </w:p>
    <w:p w14:paraId="00000015" w14:textId="77777777" w:rsidR="00C97AA8" w:rsidRPr="00B3760C" w:rsidRDefault="00FA1D74" w:rsidP="000E7940">
      <w:pPr>
        <w:pStyle w:val="Heading1"/>
      </w:pPr>
      <w:r w:rsidRPr="00B3760C">
        <w:t>ABSTRACT</w:t>
      </w:r>
    </w:p>
    <w:p w14:paraId="00000016" w14:textId="33BB3F0B" w:rsidR="00C97AA8" w:rsidRPr="00B3760C" w:rsidRDefault="00FA1D74">
      <w:pPr>
        <w:pBdr>
          <w:top w:val="none" w:sz="0" w:space="0" w:color="000000"/>
          <w:left w:val="none" w:sz="0" w:space="0" w:color="000000"/>
          <w:bottom w:val="none" w:sz="0" w:space="0" w:color="000000"/>
          <w:right w:val="none" w:sz="0" w:space="0" w:color="000000"/>
          <w:between w:val="none" w:sz="0" w:space="0" w:color="000000"/>
        </w:pBdr>
        <w:spacing w:before="280" w:after="280"/>
        <w:rPr>
          <w:rFonts w:ascii="Times New Roman" w:eastAsia="Times New Roman" w:hAnsi="Times New Roman" w:cs="Times New Roman"/>
          <w:color w:val="000000"/>
        </w:rPr>
      </w:pPr>
      <w:r w:rsidRPr="00B3760C">
        <w:rPr>
          <w:rFonts w:ascii="Times New Roman" w:eastAsia="Times New Roman" w:hAnsi="Times New Roman" w:cs="Times New Roman"/>
          <w:color w:val="000000"/>
        </w:rPr>
        <w:t xml:space="preserve">Over the last decade, there has been a significant surge in interest surrounding set-analytic methods within management research, notably Qualitative Comparative Analysis (QCA) and configurational thinking. </w:t>
      </w:r>
      <w:r w:rsidR="00950BAA" w:rsidRPr="00950BAA">
        <w:rPr>
          <w:rFonts w:ascii="Times New Roman" w:eastAsia="Times New Roman" w:hAnsi="Times New Roman" w:cs="Times New Roman"/>
          <w:color w:val="000000"/>
        </w:rPr>
        <w:t>This growth reflects both an increased recognition of the value of capturing causal complexity and ongoing methodological and software developments.</w:t>
      </w:r>
      <w:r w:rsidR="00950BAA">
        <w:rPr>
          <w:rFonts w:ascii="Times New Roman" w:eastAsia="Times New Roman" w:hAnsi="Times New Roman" w:cs="Times New Roman"/>
          <w:color w:val="000000"/>
        </w:rPr>
        <w:t xml:space="preserve"> </w:t>
      </w:r>
      <w:r w:rsidRPr="00B3760C">
        <w:rPr>
          <w:rFonts w:ascii="Times New Roman" w:eastAsia="Times New Roman" w:hAnsi="Times New Roman" w:cs="Times New Roman"/>
          <w:color w:val="000000"/>
        </w:rPr>
        <w:t>QCA has now solidified its status as a well-established approach in the toolkit of management researchers. Building on feedback from previous Professional Development Workshops (PDWs)</w:t>
      </w:r>
      <w:r w:rsidR="00950BAA">
        <w:rPr>
          <w:rFonts w:ascii="Times New Roman" w:eastAsia="Times New Roman" w:hAnsi="Times New Roman" w:cs="Times New Roman"/>
          <w:color w:val="000000"/>
        </w:rPr>
        <w:t xml:space="preserve"> and recent methodological advances</w:t>
      </w:r>
      <w:r w:rsidRPr="00B3760C">
        <w:rPr>
          <w:rFonts w:ascii="Times New Roman" w:eastAsia="Times New Roman" w:hAnsi="Times New Roman" w:cs="Times New Roman"/>
          <w:color w:val="000000"/>
        </w:rPr>
        <w:t xml:space="preserve">, this year's proposed PDW aims to cater to three distinct audiences. Part 1 is tailored for </w:t>
      </w:r>
      <w:r w:rsidR="00871D7C" w:rsidRPr="00B3760C">
        <w:rPr>
          <w:rFonts w:ascii="Times New Roman" w:eastAsia="Times New Roman" w:hAnsi="Times New Roman" w:cs="Times New Roman"/>
          <w:color w:val="000000"/>
        </w:rPr>
        <w:t xml:space="preserve">researchers </w:t>
      </w:r>
      <w:r w:rsidRPr="00B3760C">
        <w:rPr>
          <w:rFonts w:ascii="Times New Roman" w:eastAsia="Times New Roman" w:hAnsi="Times New Roman" w:cs="Times New Roman"/>
          <w:color w:val="000000"/>
        </w:rPr>
        <w:t xml:space="preserve">with </w:t>
      </w:r>
      <w:r w:rsidR="00871D7C" w:rsidRPr="00B3760C">
        <w:rPr>
          <w:rFonts w:ascii="Times New Roman" w:eastAsia="Times New Roman" w:hAnsi="Times New Roman" w:cs="Times New Roman"/>
          <w:color w:val="000000"/>
        </w:rPr>
        <w:t xml:space="preserve">no or </w:t>
      </w:r>
      <w:r w:rsidRPr="00B3760C">
        <w:rPr>
          <w:rFonts w:ascii="Times New Roman" w:eastAsia="Times New Roman" w:hAnsi="Times New Roman" w:cs="Times New Roman"/>
          <w:color w:val="000000"/>
        </w:rPr>
        <w:t xml:space="preserve">limited </w:t>
      </w:r>
      <w:r w:rsidR="00871D7C" w:rsidRPr="00B3760C">
        <w:rPr>
          <w:rFonts w:ascii="Times New Roman" w:eastAsia="Times New Roman" w:hAnsi="Times New Roman" w:cs="Times New Roman"/>
          <w:color w:val="000000"/>
        </w:rPr>
        <w:t xml:space="preserve">knowledge of and </w:t>
      </w:r>
      <w:r w:rsidRPr="00B3760C">
        <w:rPr>
          <w:rFonts w:ascii="Times New Roman" w:eastAsia="Times New Roman" w:hAnsi="Times New Roman" w:cs="Times New Roman"/>
          <w:color w:val="000000"/>
        </w:rPr>
        <w:t xml:space="preserve">exposure to QCA, providing them with foundational knowledge and insights into the practical applications of QCA for their research projects. Part 2 is designed for more advanced researchers keen on delving into current methodological issues and the latest advancements in QCA. Part 3 is open to all participants seeking a platform to discuss their ongoing QCA research with fellow participants and experienced PDW organizers. Participation in this PDW is open to all conference attendees, with no registration required, except for Part 3, where researchers should submit an extended abstract. </w:t>
      </w:r>
      <w:r w:rsidR="00871D7C" w:rsidRPr="00B3760C">
        <w:rPr>
          <w:rFonts w:ascii="Times New Roman" w:eastAsia="Times New Roman" w:hAnsi="Times New Roman" w:cs="Times New Roman"/>
          <w:color w:val="000000"/>
        </w:rPr>
        <w:t>T</w:t>
      </w:r>
      <w:r w:rsidRPr="00B3760C">
        <w:rPr>
          <w:rFonts w:ascii="Times New Roman" w:eastAsia="Times New Roman" w:hAnsi="Times New Roman" w:cs="Times New Roman"/>
          <w:color w:val="000000"/>
        </w:rPr>
        <w:t>hose interested in receiving a list of recommended pre-readings and resources</w:t>
      </w:r>
      <w:r w:rsidR="00871D7C" w:rsidRPr="00B3760C">
        <w:rPr>
          <w:rFonts w:ascii="Times New Roman" w:eastAsia="Times New Roman" w:hAnsi="Times New Roman" w:cs="Times New Roman"/>
          <w:color w:val="000000"/>
        </w:rPr>
        <w:t xml:space="preserve"> should email </w:t>
      </w:r>
      <w:r w:rsidR="008A5FDE" w:rsidRPr="00B3760C">
        <w:rPr>
          <w:rFonts w:ascii="Times New Roman" w:eastAsia="Times New Roman" w:hAnsi="Times New Roman" w:cs="Times New Roman"/>
          <w:color w:val="000000"/>
        </w:rPr>
        <w:t>Johannes Meuer (</w:t>
      </w:r>
      <w:hyperlink r:id="rId18" w:history="1">
        <w:r w:rsidR="008A5FDE" w:rsidRPr="00B3760C">
          <w:rPr>
            <w:rStyle w:val="Hyperlink"/>
            <w:rFonts w:ascii="Times New Roman" w:eastAsia="Times New Roman" w:hAnsi="Times New Roman" w:cs="Times New Roman"/>
          </w:rPr>
          <w:t>johannes.meuer@klu.org</w:t>
        </w:r>
      </w:hyperlink>
      <w:r w:rsidR="008A5FDE" w:rsidRPr="00B3760C">
        <w:rPr>
          <w:rFonts w:ascii="Times New Roman" w:eastAsia="Times New Roman" w:hAnsi="Times New Roman" w:cs="Times New Roman"/>
          <w:color w:val="000000"/>
        </w:rPr>
        <w:t>)</w:t>
      </w:r>
      <w:r w:rsidRPr="00B3760C">
        <w:rPr>
          <w:rFonts w:ascii="Times New Roman" w:eastAsia="Times New Roman" w:hAnsi="Times New Roman" w:cs="Times New Roman"/>
          <w:color w:val="000000"/>
        </w:rPr>
        <w:t xml:space="preserve"> before the meeting.</w:t>
      </w:r>
    </w:p>
    <w:p w14:paraId="00000017" w14:textId="5E94864B" w:rsidR="00C97AA8" w:rsidRPr="00B3760C" w:rsidRDefault="00FA1D74" w:rsidP="000E7940">
      <w:pPr>
        <w:pStyle w:val="Heading1"/>
      </w:pPr>
      <w:r w:rsidRPr="00B3760C">
        <w:br w:type="column"/>
      </w:r>
      <w:r w:rsidRPr="00B3760C">
        <w:lastRenderedPageBreak/>
        <w:t>WHY A PDW O</w:t>
      </w:r>
      <w:r w:rsidR="00E95ED9">
        <w:t xml:space="preserve">N QUALITATIVE COMPARATIVE ANALYSIS </w:t>
      </w:r>
      <w:r w:rsidRPr="00B3760C">
        <w:t>(QCA) AT AOM?</w:t>
      </w:r>
    </w:p>
    <w:p w14:paraId="02D301A6" w14:textId="26DE0999" w:rsidR="00042AC0" w:rsidRPr="00B3760C" w:rsidRDefault="00FA1D74">
      <w:pPr>
        <w:spacing w:line="480" w:lineRule="auto"/>
        <w:rPr>
          <w:rFonts w:ascii="Times New Roman" w:eastAsia="Times New Roman" w:hAnsi="Times New Roman" w:cs="Times New Roman"/>
        </w:rPr>
      </w:pPr>
      <w:r w:rsidRPr="00B3760C">
        <w:rPr>
          <w:rFonts w:ascii="Times New Roman" w:eastAsia="Times New Roman" w:hAnsi="Times New Roman" w:cs="Times New Roman"/>
        </w:rPr>
        <w:t>Over the last three decades, set-analytic approaches</w:t>
      </w:r>
      <w:r w:rsidR="008A5FDE" w:rsidRPr="00B3760C">
        <w:rPr>
          <w:rFonts w:ascii="Times New Roman" w:eastAsia="Times New Roman" w:hAnsi="Times New Roman" w:cs="Times New Roman"/>
        </w:rPr>
        <w:t>, especially QCA,</w:t>
      </w:r>
      <w:r w:rsidRPr="00B3760C">
        <w:rPr>
          <w:rFonts w:ascii="Times New Roman" w:eastAsia="Times New Roman" w:hAnsi="Times New Roman" w:cs="Times New Roman"/>
        </w:rPr>
        <w:t xml:space="preserve"> have emerged as a key methodological innovation in management research and the social sciences more broadly </w:t>
      </w:r>
      <w:r w:rsidR="00042AC0" w:rsidRPr="00B3760C">
        <w:rPr>
          <w:rFonts w:ascii="Times New Roman" w:eastAsia="Times New Roman" w:hAnsi="Times New Roman" w:cs="Times New Roman"/>
        </w:rPr>
        <w:fldChar w:fldCharType="begin"/>
      </w:r>
      <w:r w:rsidR="00042AC0" w:rsidRPr="00B3760C">
        <w:rPr>
          <w:rFonts w:ascii="Times New Roman" w:eastAsia="Times New Roman" w:hAnsi="Times New Roman" w:cs="Times New Roman"/>
        </w:rPr>
        <w:instrText xml:space="preserve"> ADDIN EN.CITE &lt;EndNote&gt;&lt;Cite&gt;&lt;Author&gt;Ragin&lt;/Author&gt;&lt;Year&gt;1987&lt;/Year&gt;&lt;RecNum&gt;833&lt;/RecNum&gt;&lt;DisplayText&gt;(Ragin, 1987, 2008)&lt;/DisplayText&gt;&lt;record&gt;&lt;rec-number&gt;833&lt;/rec-number&gt;&lt;foreign-keys&gt;&lt;key app="EN" db-id="z2sxa29x7zeaf7eprv7x2a97dpr0eapx2pxf" timestamp="0"&gt;833&lt;/key&gt;&lt;/foreign-keys&gt;&lt;ref-type name="Book"&gt;6&lt;/ref-type&gt;&lt;contributors&gt;&lt;authors&gt;&lt;author&gt;Charles Ragin&lt;/author&gt;&lt;/authors&gt;&lt;/contributors&gt;&lt;titles&gt;&lt;title&gt;The comparative method. Moving beyond qualitative and quantitative strategies&lt;/title&gt;&lt;/titles&gt;&lt;dates&gt;&lt;year&gt;1987&lt;/year&gt;&lt;/dates&gt;&lt;pub-location&gt;Berkley, Los Angeles, and London&lt;/pub-location&gt;&lt;publisher&gt;University of California Press&lt;/publisher&gt;&lt;urls&gt;&lt;/urls&gt;&lt;/record&gt;&lt;/Cite&gt;&lt;Cite&gt;&lt;Author&gt;Ragin&lt;/Author&gt;&lt;Year&gt;2008&lt;/Year&gt;&lt;RecNum&gt;820&lt;/RecNum&gt;&lt;record&gt;&lt;rec-number&gt;820&lt;/rec-number&gt;&lt;foreign-keys&gt;&lt;key app="EN" db-id="z2sxa29x7zeaf7eprv7x2a97dpr0eapx2pxf" timestamp="0"&gt;820&lt;/key&gt;&lt;/foreign-keys&gt;&lt;ref-type name="Book"&gt;6&lt;/ref-type&gt;&lt;contributors&gt;&lt;authors&gt;&lt;author&gt;Charles Ragin&lt;/author&gt;&lt;/authors&gt;&lt;/contributors&gt;&lt;titles&gt;&lt;title&gt;Redesigning social inquiry&lt;/title&gt;&lt;/titles&gt;&lt;dates&gt;&lt;year&gt;2008&lt;/year&gt;&lt;/dates&gt;&lt;pub-location&gt;Chicago&lt;/pub-location&gt;&lt;publisher&gt;University of Chicago Press&lt;/publisher&gt;&lt;urls&gt;&lt;/urls&gt;&lt;/record&gt;&lt;/Cite&gt;&lt;/EndNote&gt;</w:instrText>
      </w:r>
      <w:r w:rsidR="00042AC0" w:rsidRPr="00B3760C">
        <w:rPr>
          <w:rFonts w:ascii="Times New Roman" w:eastAsia="Times New Roman" w:hAnsi="Times New Roman" w:cs="Times New Roman"/>
        </w:rPr>
        <w:fldChar w:fldCharType="separate"/>
      </w:r>
      <w:r w:rsidR="00042AC0" w:rsidRPr="00B3760C">
        <w:rPr>
          <w:rFonts w:ascii="Times New Roman" w:eastAsia="Times New Roman" w:hAnsi="Times New Roman" w:cs="Times New Roman"/>
          <w:noProof/>
        </w:rPr>
        <w:t>(Ragin, 1987, 2008)</w:t>
      </w:r>
      <w:r w:rsidR="00042AC0" w:rsidRPr="00B3760C">
        <w:rPr>
          <w:rFonts w:ascii="Times New Roman" w:eastAsia="Times New Roman" w:hAnsi="Times New Roman" w:cs="Times New Roman"/>
        </w:rPr>
        <w:fldChar w:fldCharType="end"/>
      </w:r>
      <w:r w:rsidRPr="00B3760C">
        <w:rPr>
          <w:rFonts w:ascii="Times New Roman" w:eastAsia="Times New Roman" w:hAnsi="Times New Roman" w:cs="Times New Roman"/>
        </w:rPr>
        <w:t>. Researchers and practitioners have successfully employed QCA in management and adjacent fields, such as information systems, marketing, political science, policy studies, and sociology</w:t>
      </w:r>
      <w:r w:rsidR="00042AC0" w:rsidRPr="00B3760C">
        <w:rPr>
          <w:rFonts w:ascii="Times New Roman" w:eastAsia="Times New Roman" w:hAnsi="Times New Roman" w:cs="Times New Roman"/>
        </w:rPr>
        <w:t xml:space="preserve"> </w:t>
      </w:r>
      <w:r w:rsidR="00042AC0" w:rsidRPr="00B3760C">
        <w:rPr>
          <w:rFonts w:ascii="Times New Roman" w:eastAsia="Times New Roman" w:hAnsi="Times New Roman" w:cs="Times New Roman"/>
        </w:rPr>
        <w:fldChar w:fldCharType="begin"/>
      </w:r>
      <w:r w:rsidR="008D0580" w:rsidRPr="00B3760C">
        <w:rPr>
          <w:rFonts w:ascii="Times New Roman" w:eastAsia="Times New Roman" w:hAnsi="Times New Roman" w:cs="Times New Roman"/>
        </w:rPr>
        <w:instrText xml:space="preserve"> ADDIN EN.CITE &lt;EndNote&gt;&lt;Cite&gt;&lt;Author&gt;Misangyi&lt;/Author&gt;&lt;Year&gt;2017&lt;/Year&gt;&lt;RecNum&gt;3563&lt;/RecNum&gt;&lt;DisplayText&gt;(Marx et al., 2013; Misangyi et al., 2017)&lt;/DisplayText&gt;&lt;record&gt;&lt;rec-number&gt;3563&lt;/rec-number&gt;&lt;foreign-keys&gt;&lt;key app="EN" db-id="z2sxa29x7zeaf7eprv7x2a97dpr0eapx2pxf" timestamp="0"&gt;3563&lt;/key&gt;&lt;/foreign-keys&gt;&lt;ref-type name="Journal Article"&gt;17&lt;/ref-type&gt;&lt;contributors&gt;&lt;authors&gt;&lt;author&gt;Misangyi, Vilmos&lt;/author&gt;&lt;author&gt;Greckhamer, Thomas&lt;/author&gt;&lt;author&gt;Furnari, Santi&lt;/author&gt;&lt;author&gt;Fiss, Peer C&lt;/author&gt;&lt;author&gt;Crilly, Donal&lt;/author&gt;&lt;author&gt;Aguilera, Ruth&lt;/author&gt;&lt;/authors&gt;&lt;/contributors&gt;&lt;titles&gt;&lt;title&gt;Embracing Causal Complexity The Emergence of a Neo-Configurational Perspective&lt;/title&gt;&lt;secondary-title&gt;Journal of Management&lt;/secondary-title&gt;&lt;/titles&gt;&lt;periodical&gt;&lt;full-title&gt;Journal of management&lt;/full-title&gt;&lt;/periodical&gt;&lt;pages&gt;255-282&lt;/pages&gt;&lt;volume&gt;43&lt;/volume&gt;&lt;number&gt;1&lt;/number&gt;&lt;dates&gt;&lt;year&gt;2017&lt;/year&gt;&lt;/dates&gt;&lt;isbn&gt;0149-2063&lt;/isbn&gt;&lt;urls&gt;&lt;/urls&gt;&lt;/record&gt;&lt;/Cite&gt;&lt;Cite&gt;&lt;Author&gt;Marx&lt;/Author&gt;&lt;Year&gt;2013&lt;/Year&gt;&lt;RecNum&gt;3805&lt;/RecNum&gt;&lt;record&gt;&lt;rec-number&gt;3805&lt;/rec-number&gt;&lt;foreign-keys&gt;&lt;key app="EN" db-id="z2sxa29x7zeaf7eprv7x2a97dpr0eapx2pxf" timestamp="1588859500"&gt;3805&lt;/key&gt;&lt;/foreign-keys&gt;&lt;ref-type name="Journal Article"&gt;17&lt;/ref-type&gt;&lt;contributors&gt;&lt;authors&gt;&lt;author&gt;Marx, Axel&lt;/author&gt;&lt;author&gt;Cambré, Bart&lt;/author&gt;&lt;author&gt;Rihoux, Benoît&lt;/author&gt;&lt;/authors&gt;&lt;/contributors&gt;&lt;titles&gt;&lt;title&gt;Chapter 2 crisp-set qualitative comparative analysis in organizational studies&lt;/title&gt;&lt;secondary-title&gt;Configurational theory and methods in organizational research. Emerald Group Publishing Limited&lt;/secondary-title&gt;&lt;/titles&gt;&lt;pages&gt;23-47&lt;/pages&gt;&lt;dates&gt;&lt;year&gt;2013&lt;/year&gt;&lt;/dates&gt;&lt;urls&gt;&lt;/urls&gt;&lt;/record&gt;&lt;/Cite&gt;&lt;/EndNote&gt;</w:instrText>
      </w:r>
      <w:r w:rsidR="00042AC0" w:rsidRPr="00B3760C">
        <w:rPr>
          <w:rFonts w:ascii="Times New Roman" w:eastAsia="Times New Roman" w:hAnsi="Times New Roman" w:cs="Times New Roman"/>
        </w:rPr>
        <w:fldChar w:fldCharType="separate"/>
      </w:r>
      <w:r w:rsidR="008D0580" w:rsidRPr="00B3760C">
        <w:rPr>
          <w:rFonts w:ascii="Times New Roman" w:eastAsia="Times New Roman" w:hAnsi="Times New Roman" w:cs="Times New Roman"/>
          <w:noProof/>
        </w:rPr>
        <w:t>(Marx et al., 2013; Misangyi et al., 2017)</w:t>
      </w:r>
      <w:r w:rsidR="00042AC0" w:rsidRPr="00B3760C">
        <w:rPr>
          <w:rFonts w:ascii="Times New Roman" w:eastAsia="Times New Roman" w:hAnsi="Times New Roman" w:cs="Times New Roman"/>
        </w:rPr>
        <w:fldChar w:fldCharType="end"/>
      </w:r>
      <w:r w:rsidRPr="00B3760C">
        <w:rPr>
          <w:rFonts w:ascii="Times New Roman" w:eastAsia="Times New Roman" w:hAnsi="Times New Roman" w:cs="Times New Roman"/>
        </w:rPr>
        <w:t xml:space="preserve">. QCA explicitly conceptualizes cases </w:t>
      </w:r>
      <w:r w:rsidR="00E95ED9">
        <w:rPr>
          <w:rFonts w:ascii="Times New Roman" w:eastAsia="Times New Roman" w:hAnsi="Times New Roman" w:cs="Times New Roman"/>
        </w:rPr>
        <w:t xml:space="preserve">(e.g., </w:t>
      </w:r>
      <w:r w:rsidR="0088588F">
        <w:rPr>
          <w:rFonts w:ascii="Times New Roman" w:eastAsia="Times New Roman" w:hAnsi="Times New Roman" w:cs="Times New Roman"/>
        </w:rPr>
        <w:t xml:space="preserve">individuals, </w:t>
      </w:r>
      <w:r w:rsidR="00E95ED9">
        <w:rPr>
          <w:rFonts w:ascii="Times New Roman" w:eastAsia="Times New Roman" w:hAnsi="Times New Roman" w:cs="Times New Roman"/>
        </w:rPr>
        <w:t xml:space="preserve">firms, countries) </w:t>
      </w:r>
      <w:r w:rsidRPr="00B3760C">
        <w:rPr>
          <w:rFonts w:ascii="Times New Roman" w:eastAsia="Times New Roman" w:hAnsi="Times New Roman" w:cs="Times New Roman"/>
        </w:rPr>
        <w:t xml:space="preserve">as configurations of attributes and identifies the configurations that consistently bring about an outcome of interest. Building upon set theory and Boolean algebra, QCA </w:t>
      </w:r>
      <w:r w:rsidR="00E95ED9">
        <w:rPr>
          <w:rFonts w:ascii="Times New Roman" w:eastAsia="Times New Roman" w:hAnsi="Times New Roman" w:cs="Times New Roman"/>
        </w:rPr>
        <w:t xml:space="preserve">and set-analytics more broadly </w:t>
      </w:r>
      <w:r w:rsidRPr="00B3760C">
        <w:rPr>
          <w:rFonts w:ascii="Times New Roman" w:eastAsia="Times New Roman" w:hAnsi="Times New Roman" w:cs="Times New Roman"/>
        </w:rPr>
        <w:t xml:space="preserve">allow for a fine-grained analysis of complex causal relations that are difficult to explore using standard statistical linear methods. In addition, QCA allows researchers to analyze small-N and medium-N datasets that cannot be examined using conventional statistical approaches </w:t>
      </w:r>
      <w:r w:rsidR="00950BAA">
        <w:rPr>
          <w:rFonts w:ascii="Times New Roman" w:eastAsia="Times New Roman" w:hAnsi="Times New Roman" w:cs="Times New Roman"/>
        </w:rPr>
        <w:t xml:space="preserve">while also being applicable to </w:t>
      </w:r>
      <w:r w:rsidRPr="00B3760C">
        <w:rPr>
          <w:rFonts w:ascii="Times New Roman" w:eastAsia="Times New Roman" w:hAnsi="Times New Roman" w:cs="Times New Roman"/>
        </w:rPr>
        <w:t xml:space="preserve">large-N datasets </w:t>
      </w:r>
      <w:r w:rsidR="00042AC0" w:rsidRPr="00B3760C">
        <w:rPr>
          <w:rFonts w:ascii="Times New Roman" w:eastAsia="Times New Roman" w:hAnsi="Times New Roman" w:cs="Times New Roman"/>
        </w:rPr>
        <w:fldChar w:fldCharType="begin">
          <w:fldData xml:space="preserve">PEVuZE5vdGU+PENpdGU+PEF1dGhvcj5BdmVyc2E8L0F1dGhvcj48WWVhcj4yMDE1PC9ZZWFyPjxS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</w:fldData>
        </w:fldChar>
      </w:r>
      <w:r w:rsidR="008D0580" w:rsidRPr="00B3760C">
        <w:rPr>
          <w:rFonts w:ascii="Times New Roman" w:eastAsia="Times New Roman" w:hAnsi="Times New Roman" w:cs="Times New Roman"/>
        </w:rPr>
        <w:instrText xml:space="preserve"> ADDIN EN.CITE </w:instrText>
      </w:r>
      <w:r w:rsidR="008D0580" w:rsidRPr="00B3760C">
        <w:rPr>
          <w:rFonts w:ascii="Times New Roman" w:eastAsia="Times New Roman" w:hAnsi="Times New Roman" w:cs="Times New Roman"/>
        </w:rPr>
        <w:fldChar w:fldCharType="begin">
          <w:fldData xml:space="preserve">PEVuZE5vdGU+PENpdGU+PEF1dGhvcj5BdmVyc2E8L0F1dGhvcj48WWVhcj4yMDE1PC9ZZWFyPjxS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</w:fldData>
        </w:fldChar>
      </w:r>
      <w:r w:rsidR="008D0580" w:rsidRPr="00B3760C">
        <w:rPr>
          <w:rFonts w:ascii="Times New Roman" w:eastAsia="Times New Roman" w:hAnsi="Times New Roman" w:cs="Times New Roman"/>
        </w:rPr>
        <w:instrText xml:space="preserve"> ADDIN EN.CITE.DATA </w:instrText>
      </w:r>
      <w:r w:rsidR="008D0580" w:rsidRPr="00B3760C">
        <w:rPr>
          <w:rFonts w:ascii="Times New Roman" w:eastAsia="Times New Roman" w:hAnsi="Times New Roman" w:cs="Times New Roman"/>
        </w:rPr>
      </w:r>
      <w:r w:rsidR="008D0580" w:rsidRPr="00B3760C">
        <w:rPr>
          <w:rFonts w:ascii="Times New Roman" w:eastAsia="Times New Roman" w:hAnsi="Times New Roman" w:cs="Times New Roman"/>
        </w:rPr>
        <w:fldChar w:fldCharType="end"/>
      </w:r>
      <w:r w:rsidR="00042AC0" w:rsidRPr="00B3760C">
        <w:rPr>
          <w:rFonts w:ascii="Times New Roman" w:eastAsia="Times New Roman" w:hAnsi="Times New Roman" w:cs="Times New Roman"/>
        </w:rPr>
      </w:r>
      <w:r w:rsidR="00042AC0" w:rsidRPr="00B3760C">
        <w:rPr>
          <w:rFonts w:ascii="Times New Roman" w:eastAsia="Times New Roman" w:hAnsi="Times New Roman" w:cs="Times New Roman"/>
        </w:rPr>
        <w:fldChar w:fldCharType="separate"/>
      </w:r>
      <w:r w:rsidR="008D0580" w:rsidRPr="00B3760C">
        <w:rPr>
          <w:rFonts w:ascii="Times New Roman" w:eastAsia="Times New Roman" w:hAnsi="Times New Roman" w:cs="Times New Roman"/>
          <w:noProof/>
        </w:rPr>
        <w:t>(Aversa et al., 2015; Greckhamer et al., 2013; Meuer &amp; Fiss, 2020)</w:t>
      </w:r>
      <w:r w:rsidR="00042AC0" w:rsidRPr="00B3760C">
        <w:rPr>
          <w:rFonts w:ascii="Times New Roman" w:eastAsia="Times New Roman" w:hAnsi="Times New Roman" w:cs="Times New Roman"/>
        </w:rPr>
        <w:fldChar w:fldCharType="end"/>
      </w:r>
      <w:r w:rsidR="00042AC0" w:rsidRPr="00B3760C">
        <w:rPr>
          <w:rFonts w:ascii="Times New Roman" w:eastAsia="Times New Roman" w:hAnsi="Times New Roman" w:cs="Times New Roman"/>
        </w:rPr>
        <w:t>.</w:t>
      </w:r>
    </w:p>
    <w:p w14:paraId="3AFE890B" w14:textId="2C7F05AA" w:rsidR="00042AC0" w:rsidRPr="00B3760C" w:rsidRDefault="00FA1D74" w:rsidP="001847C9">
      <w:pPr>
        <w:spacing w:line="480" w:lineRule="auto"/>
        <w:ind w:firstLine="567"/>
        <w:rPr>
          <w:rFonts w:ascii="Times New Roman" w:eastAsia="Times New Roman" w:hAnsi="Times New Roman" w:cs="Times New Roman"/>
        </w:rPr>
      </w:pPr>
      <w:r w:rsidRPr="00B3760C">
        <w:rPr>
          <w:rFonts w:ascii="Times New Roman" w:eastAsia="Times New Roman" w:hAnsi="Times New Roman" w:cs="Times New Roman"/>
        </w:rPr>
        <w:t xml:space="preserve">QCA </w:t>
      </w:r>
      <w:r w:rsidR="00E95ED9">
        <w:rPr>
          <w:rFonts w:ascii="Times New Roman" w:eastAsia="Times New Roman" w:hAnsi="Times New Roman" w:cs="Times New Roman"/>
        </w:rPr>
        <w:t>is useful</w:t>
      </w:r>
      <w:r w:rsidRPr="00B3760C">
        <w:rPr>
          <w:rFonts w:ascii="Times New Roman" w:eastAsia="Times New Roman" w:hAnsi="Times New Roman" w:cs="Times New Roman"/>
        </w:rPr>
        <w:t xml:space="preserve"> for management research because it offers </w:t>
      </w:r>
      <w:r w:rsidR="00585288" w:rsidRPr="00B3760C">
        <w:rPr>
          <w:rFonts w:ascii="Times New Roman" w:eastAsia="Times New Roman" w:hAnsi="Times New Roman" w:cs="Times New Roman"/>
        </w:rPr>
        <w:t>tools</w:t>
      </w:r>
      <w:r w:rsidRPr="00B3760C">
        <w:rPr>
          <w:rFonts w:ascii="Times New Roman" w:eastAsia="Times New Roman" w:hAnsi="Times New Roman" w:cs="Times New Roman"/>
        </w:rPr>
        <w:t xml:space="preserve"> to systematically study causal patterns that are complex and equifinal</w:t>
      </w:r>
      <w:r w:rsidR="001847C9">
        <w:rPr>
          <w:rFonts w:ascii="Times New Roman" w:eastAsia="Times New Roman" w:hAnsi="Times New Roman" w:cs="Times New Roman"/>
        </w:rPr>
        <w:t>—</w:t>
      </w:r>
      <w:r w:rsidRPr="00B3760C">
        <w:rPr>
          <w:rFonts w:ascii="Times New Roman" w:eastAsia="Times New Roman" w:hAnsi="Times New Roman" w:cs="Times New Roman"/>
        </w:rPr>
        <w:t>i.e., empirical settings in which multiple factors jointly bring about an outcome and where more than one path might lead to an outcome. This makes QCA suitable for theories that conceive of organizational phenomena and strategic choices as complex systems of interdependent factors. Accordingly, in the past</w:t>
      </w:r>
      <w:r w:rsidR="00E95ED9">
        <w:rPr>
          <w:rFonts w:ascii="Times New Roman" w:eastAsia="Times New Roman" w:hAnsi="Times New Roman" w:cs="Times New Roman"/>
        </w:rPr>
        <w:t xml:space="preserve"> few</w:t>
      </w:r>
      <w:r w:rsidRPr="00B3760C">
        <w:rPr>
          <w:rFonts w:ascii="Times New Roman" w:eastAsia="Times New Roman" w:hAnsi="Times New Roman" w:cs="Times New Roman"/>
        </w:rPr>
        <w:t xml:space="preserve"> decade</w:t>
      </w:r>
      <w:r w:rsidR="00E95ED9">
        <w:rPr>
          <w:rFonts w:ascii="Times New Roman" w:eastAsia="Times New Roman" w:hAnsi="Times New Roman" w:cs="Times New Roman"/>
        </w:rPr>
        <w:t>s</w:t>
      </w:r>
      <w:r w:rsidRPr="00B3760C">
        <w:rPr>
          <w:rFonts w:ascii="Times New Roman" w:eastAsia="Times New Roman" w:hAnsi="Times New Roman" w:cs="Times New Roman"/>
        </w:rPr>
        <w:t xml:space="preserve">, QCA has gained traction in organization theory and strategy as evidenced by the rise in publications in top-tier management journals </w:t>
      </w:r>
      <w:r w:rsidR="00042AC0" w:rsidRPr="00B3760C">
        <w:rPr>
          <w:rFonts w:ascii="Times New Roman" w:eastAsia="Times New Roman" w:hAnsi="Times New Roman" w:cs="Times New Roman"/>
        </w:rPr>
        <w:fldChar w:fldCharType="begin">
          <w:fldData xml:space="preserve">PEVuZE5vdGU+PENpdGU+PEF1dGhvcj5CZWxsPC9BdXRob3I+PFllYXI+MjAxNDwvWWVhcj48UmVj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</w:fldData>
        </w:fldChar>
      </w:r>
      <w:r w:rsidR="00585288">
        <w:rPr>
          <w:rFonts w:ascii="Times New Roman" w:eastAsia="Times New Roman" w:hAnsi="Times New Roman" w:cs="Times New Roman"/>
        </w:rPr>
        <w:instrText xml:space="preserve"> ADDIN EN.CITE </w:instrText>
      </w:r>
      <w:r w:rsidR="00585288">
        <w:rPr>
          <w:rFonts w:ascii="Times New Roman" w:eastAsia="Times New Roman" w:hAnsi="Times New Roman" w:cs="Times New Roman"/>
        </w:rPr>
        <w:fldChar w:fldCharType="begin">
          <w:fldData xml:space="preserve">PEVuZE5vdGU+PENpdGU+PEF1dGhvcj5CZWxsPC9BdXRob3I+PFllYXI+MjAxNDwvWWVhcj48UmVj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</w:fldData>
        </w:fldChar>
      </w:r>
      <w:r w:rsidR="00585288">
        <w:rPr>
          <w:rFonts w:ascii="Times New Roman" w:eastAsia="Times New Roman" w:hAnsi="Times New Roman" w:cs="Times New Roman"/>
        </w:rPr>
        <w:instrText xml:space="preserve"> ADDIN EN.CITE.DATA </w:instrText>
      </w:r>
      <w:r w:rsidR="00585288">
        <w:rPr>
          <w:rFonts w:ascii="Times New Roman" w:eastAsia="Times New Roman" w:hAnsi="Times New Roman" w:cs="Times New Roman"/>
        </w:rPr>
      </w:r>
      <w:r w:rsidR="00585288">
        <w:rPr>
          <w:rFonts w:ascii="Times New Roman" w:eastAsia="Times New Roman" w:hAnsi="Times New Roman" w:cs="Times New Roman"/>
        </w:rPr>
        <w:fldChar w:fldCharType="end"/>
      </w:r>
      <w:r w:rsidR="00042AC0" w:rsidRPr="00B3760C">
        <w:rPr>
          <w:rFonts w:ascii="Times New Roman" w:eastAsia="Times New Roman" w:hAnsi="Times New Roman" w:cs="Times New Roman"/>
        </w:rPr>
      </w:r>
      <w:r w:rsidR="00042AC0" w:rsidRPr="00B3760C">
        <w:rPr>
          <w:rFonts w:ascii="Times New Roman" w:eastAsia="Times New Roman" w:hAnsi="Times New Roman" w:cs="Times New Roman"/>
        </w:rPr>
        <w:fldChar w:fldCharType="separate"/>
      </w:r>
      <w:r w:rsidR="00585288">
        <w:rPr>
          <w:rFonts w:ascii="Times New Roman" w:eastAsia="Times New Roman" w:hAnsi="Times New Roman" w:cs="Times New Roman"/>
          <w:noProof/>
        </w:rPr>
        <w:t>(Bell et al., 2014; Campbell et al., 2016; Crilly, 2011; Crilly et al., 2012; Fiss, 2007, 2011; Greckhamer, 2016; Gupta et al., 2020; Misangyi &amp; Acharya, 2014; Slager et al., 2022)</w:t>
      </w:r>
      <w:r w:rsidR="00042AC0" w:rsidRPr="00B3760C">
        <w:rPr>
          <w:rFonts w:ascii="Times New Roman" w:eastAsia="Times New Roman" w:hAnsi="Times New Roman" w:cs="Times New Roman"/>
        </w:rPr>
        <w:fldChar w:fldCharType="end"/>
      </w:r>
      <w:r w:rsidR="00042AC0" w:rsidRPr="00B3760C">
        <w:rPr>
          <w:rFonts w:ascii="Times New Roman" w:eastAsia="Times New Roman" w:hAnsi="Times New Roman" w:cs="Times New Roman"/>
        </w:rPr>
        <w:t xml:space="preserve">. </w:t>
      </w:r>
      <w:r w:rsidRPr="00B3760C">
        <w:rPr>
          <w:rFonts w:ascii="Times New Roman" w:eastAsia="Times New Roman" w:hAnsi="Times New Roman" w:cs="Times New Roman"/>
        </w:rPr>
        <w:t>Additionally, scholars have also highlighted the promise of QCA for shedding light on micro-</w:t>
      </w:r>
      <w:r w:rsidR="001847C9">
        <w:rPr>
          <w:rFonts w:ascii="Times New Roman" w:eastAsia="Times New Roman" w:hAnsi="Times New Roman" w:cs="Times New Roman"/>
        </w:rPr>
        <w:t>level</w:t>
      </w:r>
      <w:r w:rsidRPr="00B3760C">
        <w:rPr>
          <w:rFonts w:ascii="Times New Roman" w:eastAsia="Times New Roman" w:hAnsi="Times New Roman" w:cs="Times New Roman"/>
        </w:rPr>
        <w:t xml:space="preserve"> </w:t>
      </w:r>
      <w:r w:rsidR="00042AC0" w:rsidRPr="00B3760C">
        <w:rPr>
          <w:rFonts w:ascii="Times New Roman" w:eastAsia="Times New Roman" w:hAnsi="Times New Roman" w:cs="Times New Roman"/>
        </w:rPr>
        <w:fldChar w:fldCharType="begin"/>
      </w:r>
      <w:r w:rsidR="008D0580" w:rsidRPr="00B3760C">
        <w:rPr>
          <w:rFonts w:ascii="Times New Roman" w:eastAsia="Times New Roman" w:hAnsi="Times New Roman" w:cs="Times New Roman"/>
        </w:rPr>
        <w:instrText xml:space="preserve"> ADDIN EN.CITE &lt;EndNote&gt;&lt;Cite&gt;&lt;Author&gt;Arellano&lt;/Author&gt;&lt;Year&gt;2021&lt;/Year&gt;&lt;RecNum&gt;4192&lt;/RecNum&gt;&lt;DisplayText&gt;(Arellano et al., 2021; Gabriel et al., 2018)&lt;/DisplayText&gt;&lt;record&gt;&lt;rec-number&gt;4192&lt;/rec-number&gt;&lt;foreign-keys&gt;&lt;key app="EN" db-id="z2sxa29x7zeaf7eprv7x2a97dpr0eapx2pxf" timestamp="1641241131"&gt;4192&lt;/key&gt;&lt;/foreign-keys&gt;&lt;ref-type name="Journal Article"&gt;17&lt;/ref-type&gt;&lt;contributors&gt;&lt;authors&gt;&lt;author&gt;Arellano, Maricela C&lt;/author&gt;&lt;author&gt;Meuer, Johannes&lt;/author&gt;&lt;author&gt;Netland, Torbjørn H&lt;/author&gt;&lt;/authors&gt;&lt;/contributors&gt;&lt;titles&gt;&lt;title&gt;Commitment follows beliefs: A configurational perspective on operations managers&amp;apos; commitment to practice adoption&lt;/title&gt;&lt;secondary-title&gt;Journal of Operations Management&lt;/secondary-title&gt;&lt;/titles&gt;&lt;pages&gt;450-475&lt;/pages&gt;&lt;volume&gt;67&lt;/volume&gt;&lt;number&gt;4&lt;/number&gt;&lt;dates&gt;&lt;year&gt;2021&lt;/year&gt;&lt;/dates&gt;&lt;isbn&gt;0272-6963&lt;/isbn&gt;&lt;urls&gt;&lt;/urls&gt;&lt;/record&gt;&lt;/Cite&gt;&lt;Cite&gt;&lt;Author&gt;Gabriel&lt;/Author&gt;&lt;Year&gt;2018&lt;/Year&gt;&lt;RecNum&gt;3395&lt;/RecNum&gt;&lt;record&gt;&lt;rec-number&gt;3395&lt;/rec-number&gt;&lt;foreign-keys&gt;&lt;key app="EN" db-id="z2sxa29x7zeaf7eprv7x2a97dpr0eapx2pxf" timestamp="0"&gt;3395&lt;/key&gt;&lt;/foreign-keys&gt;&lt;ref-type name="Journal Article"&gt;17&lt;/ref-type&gt;&lt;contributors&gt;&lt;authors&gt;&lt;author&gt;Gabriel, Allison S&lt;/author&gt;&lt;author&gt;Campbell, Joanna Tochman&lt;/author&gt;&lt;author&gt;Djurdjevic, Emilija&lt;/author&gt;&lt;author&gt;Johnson, Russell E&lt;/author&gt;&lt;author&gt;Rosen, Christopher&lt;/author&gt;&lt;/authors&gt;&lt;/contributors&gt;&lt;titles&gt;&lt;title&gt;Fuzzy Profiles: Comparing and Contrasting Latent Profile Analysis and Fuzzy Set Qualitative Comparative Analysis for Person-Centered Research&lt;/title&gt;&lt;secondary-title&gt;Organizational Research Methods&lt;/secondary-title&gt;&lt;/titles&gt;&lt;periodical&gt;&lt;full-title&gt;Organizational research methods&lt;/full-title&gt;&lt;/periodical&gt;&lt;pages&gt;877-904&lt;/pages&gt;&lt;volume&gt;21&lt;/volume&gt;&lt;number&gt;4&lt;/number&gt;&lt;dates&gt;&lt;year&gt;2018&lt;/year&gt;&lt;/dates&gt;&lt;isbn&gt;1094-4281&lt;/isbn&gt;&lt;urls&gt;&lt;/urls&gt;&lt;/record&gt;&lt;/Cite&gt;&lt;/EndNote&gt;</w:instrText>
      </w:r>
      <w:r w:rsidR="00042AC0" w:rsidRPr="00B3760C">
        <w:rPr>
          <w:rFonts w:ascii="Times New Roman" w:eastAsia="Times New Roman" w:hAnsi="Times New Roman" w:cs="Times New Roman"/>
        </w:rPr>
        <w:fldChar w:fldCharType="separate"/>
      </w:r>
      <w:r w:rsidR="008D0580" w:rsidRPr="00B3760C">
        <w:rPr>
          <w:rFonts w:ascii="Times New Roman" w:eastAsia="Times New Roman" w:hAnsi="Times New Roman" w:cs="Times New Roman"/>
          <w:noProof/>
        </w:rPr>
        <w:t>(Arellano et al., 2021; Gabriel et al., 2018)</w:t>
      </w:r>
      <w:r w:rsidR="00042AC0" w:rsidRPr="00B3760C">
        <w:rPr>
          <w:rFonts w:ascii="Times New Roman" w:eastAsia="Times New Roman" w:hAnsi="Times New Roman" w:cs="Times New Roman"/>
        </w:rPr>
        <w:fldChar w:fldCharType="end"/>
      </w:r>
      <w:r w:rsidR="00042AC0" w:rsidRPr="00B3760C">
        <w:rPr>
          <w:rFonts w:ascii="Times New Roman" w:eastAsia="Times New Roman" w:hAnsi="Times New Roman" w:cs="Times New Roman"/>
        </w:rPr>
        <w:t xml:space="preserve"> </w:t>
      </w:r>
      <w:r w:rsidR="00871D7C" w:rsidRPr="00B3760C">
        <w:rPr>
          <w:rFonts w:ascii="Times New Roman" w:eastAsia="Times New Roman" w:hAnsi="Times New Roman" w:cs="Times New Roman"/>
        </w:rPr>
        <w:t>and multi-</w:t>
      </w:r>
      <w:r w:rsidR="00871D7C" w:rsidRPr="00B3760C">
        <w:rPr>
          <w:rFonts w:ascii="Times New Roman" w:eastAsia="Times New Roman" w:hAnsi="Times New Roman" w:cs="Times New Roman"/>
        </w:rPr>
        <w:lastRenderedPageBreak/>
        <w:t xml:space="preserve">level </w:t>
      </w:r>
      <w:r w:rsidR="008D0580" w:rsidRPr="00B3760C">
        <w:rPr>
          <w:rFonts w:ascii="Times New Roman" w:eastAsia="Times New Roman" w:hAnsi="Times New Roman" w:cs="Times New Roman"/>
        </w:rPr>
        <w:fldChar w:fldCharType="begin">
          <w:fldData xml:space="preserve">PEVuZE5vdGU+PENpdGU+PEF1dGhvcj5HcmVja2hhbWVyPC9BdXRob3I+PFllYXI+MjAwODwvWWVh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</w:fldData>
        </w:fldChar>
      </w:r>
      <w:r w:rsidR="008D0580" w:rsidRPr="00B3760C">
        <w:rPr>
          <w:rFonts w:ascii="Times New Roman" w:eastAsia="Times New Roman" w:hAnsi="Times New Roman" w:cs="Times New Roman"/>
        </w:rPr>
        <w:instrText xml:space="preserve"> ADDIN EN.CITE </w:instrText>
      </w:r>
      <w:r w:rsidR="008D0580" w:rsidRPr="00B3760C">
        <w:rPr>
          <w:rFonts w:ascii="Times New Roman" w:eastAsia="Times New Roman" w:hAnsi="Times New Roman" w:cs="Times New Roman"/>
        </w:rPr>
        <w:fldChar w:fldCharType="begin">
          <w:fldData xml:space="preserve">PEVuZE5vdGU+PENpdGU+PEF1dGhvcj5HcmVja2hhbWVyPC9BdXRob3I+PFllYXI+MjAwODwvWWVh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</w:fldData>
        </w:fldChar>
      </w:r>
      <w:r w:rsidR="008D0580" w:rsidRPr="00B3760C">
        <w:rPr>
          <w:rFonts w:ascii="Times New Roman" w:eastAsia="Times New Roman" w:hAnsi="Times New Roman" w:cs="Times New Roman"/>
        </w:rPr>
        <w:instrText xml:space="preserve"> ADDIN EN.CITE.DATA </w:instrText>
      </w:r>
      <w:r w:rsidR="008D0580" w:rsidRPr="00B3760C">
        <w:rPr>
          <w:rFonts w:ascii="Times New Roman" w:eastAsia="Times New Roman" w:hAnsi="Times New Roman" w:cs="Times New Roman"/>
        </w:rPr>
      </w:r>
      <w:r w:rsidR="008D0580" w:rsidRPr="00B3760C">
        <w:rPr>
          <w:rFonts w:ascii="Times New Roman" w:eastAsia="Times New Roman" w:hAnsi="Times New Roman" w:cs="Times New Roman"/>
        </w:rPr>
        <w:fldChar w:fldCharType="end"/>
      </w:r>
      <w:r w:rsidR="008D0580" w:rsidRPr="00B3760C">
        <w:rPr>
          <w:rFonts w:ascii="Times New Roman" w:eastAsia="Times New Roman" w:hAnsi="Times New Roman" w:cs="Times New Roman"/>
        </w:rPr>
      </w:r>
      <w:r w:rsidR="008D0580" w:rsidRPr="00B3760C">
        <w:rPr>
          <w:rFonts w:ascii="Times New Roman" w:eastAsia="Times New Roman" w:hAnsi="Times New Roman" w:cs="Times New Roman"/>
        </w:rPr>
        <w:fldChar w:fldCharType="separate"/>
      </w:r>
      <w:r w:rsidR="008D0580" w:rsidRPr="00B3760C">
        <w:rPr>
          <w:rFonts w:ascii="Times New Roman" w:eastAsia="Times New Roman" w:hAnsi="Times New Roman" w:cs="Times New Roman"/>
          <w:noProof/>
        </w:rPr>
        <w:t>(Greckhamer et al., 2008; Lacey &amp; Fiss, 2009; Meuer &amp; Rupietta, 2017)</w:t>
      </w:r>
      <w:r w:rsidR="008D0580" w:rsidRPr="00B3760C">
        <w:rPr>
          <w:rFonts w:ascii="Times New Roman" w:eastAsia="Times New Roman" w:hAnsi="Times New Roman" w:cs="Times New Roman"/>
        </w:rPr>
        <w:fldChar w:fldCharType="end"/>
      </w:r>
      <w:r w:rsidR="001847C9" w:rsidRPr="001847C9">
        <w:t xml:space="preserve"> </w:t>
      </w:r>
      <w:r w:rsidR="001847C9" w:rsidRPr="001847C9">
        <w:rPr>
          <w:rFonts w:ascii="Times New Roman" w:eastAsia="Times New Roman" w:hAnsi="Times New Roman" w:cs="Times New Roman"/>
        </w:rPr>
        <w:t>phenomena</w:t>
      </w:r>
      <w:r w:rsidR="008D0580" w:rsidRPr="00B3760C">
        <w:rPr>
          <w:rFonts w:ascii="Times New Roman" w:eastAsia="Times New Roman" w:hAnsi="Times New Roman" w:cs="Times New Roman"/>
        </w:rPr>
        <w:t xml:space="preserve">, </w:t>
      </w:r>
      <w:r w:rsidRPr="00B3760C">
        <w:rPr>
          <w:rFonts w:ascii="Times New Roman" w:eastAsia="Times New Roman" w:hAnsi="Times New Roman" w:cs="Times New Roman"/>
        </w:rPr>
        <w:t xml:space="preserve">and have established recommended practices for empirical QCA applications </w:t>
      </w:r>
      <w:r w:rsidR="00042AC0" w:rsidRPr="00B3760C">
        <w:rPr>
          <w:rFonts w:ascii="Times New Roman" w:eastAsia="Times New Roman" w:hAnsi="Times New Roman" w:cs="Times New Roman"/>
        </w:rPr>
        <w:fldChar w:fldCharType="begin"/>
      </w:r>
      <w:r w:rsidR="008D0580" w:rsidRPr="00B3760C">
        <w:rPr>
          <w:rFonts w:ascii="Times New Roman" w:eastAsia="Times New Roman" w:hAnsi="Times New Roman" w:cs="Times New Roman"/>
        </w:rPr>
        <w:instrText xml:space="preserve"> ADDIN EN.CITE &lt;EndNote&gt;&lt;Cite&gt;&lt;Author&gt;Greckhamer&lt;/Author&gt;&lt;Year&gt;2018&lt;/Year&gt;&lt;RecNum&gt;3603&lt;/RecNum&gt;&lt;DisplayText&gt;(Greckhamer et al., 2018)&lt;/DisplayText&gt;&lt;record&gt;&lt;rec-number&gt;3603&lt;/rec-number&gt;&lt;foreign-keys&gt;&lt;key app="EN" db-id="z2sxa29x7zeaf7eprv7x2a97dpr0eapx2pxf" timestamp="0"&gt;3603&lt;/key&gt;&lt;/foreign-keys&gt;&lt;ref-type name="Journal Article"&gt;17&lt;/ref-type&gt;&lt;contributors&gt;&lt;authors&gt;&lt;author&gt;Greckhamer, Thomas&lt;/author&gt;&lt;author&gt;Furnari, Santi&lt;/author&gt;&lt;author&gt;Fiss, Peer C&lt;/author&gt;&lt;author&gt;Aguilera, Ruth V&lt;/author&gt;&lt;/authors&gt;&lt;/contributors&gt;&lt;titles&gt;&lt;title&gt;Studying configurations with qualitative comparative analysis: Best practices in strategy and organization research&lt;/title&gt;&lt;secondary-title&gt;Strategic Organization&lt;/secondary-title&gt;&lt;/titles&gt;&lt;periodical&gt;&lt;full-title&gt;Strategic organization&lt;/full-title&gt;&lt;/periodical&gt;&lt;pages&gt;482-495&lt;/pages&gt;&lt;volume&gt;16&lt;/volume&gt;&lt;number&gt;4&lt;/number&gt;&lt;dates&gt;&lt;year&gt;2018&lt;/year&gt;&lt;/dates&gt;&lt;isbn&gt;1476-1270&lt;/isbn&gt;&lt;urls&gt;&lt;/urls&gt;&lt;/record&gt;&lt;/Cite&gt;&lt;/EndNote&gt;</w:instrText>
      </w:r>
      <w:r w:rsidR="00042AC0" w:rsidRPr="00B3760C">
        <w:rPr>
          <w:rFonts w:ascii="Times New Roman" w:eastAsia="Times New Roman" w:hAnsi="Times New Roman" w:cs="Times New Roman"/>
        </w:rPr>
        <w:fldChar w:fldCharType="separate"/>
      </w:r>
      <w:r w:rsidR="008D0580" w:rsidRPr="00B3760C">
        <w:rPr>
          <w:rFonts w:ascii="Times New Roman" w:eastAsia="Times New Roman" w:hAnsi="Times New Roman" w:cs="Times New Roman"/>
          <w:noProof/>
        </w:rPr>
        <w:t>(Greckhamer et al., 2018)</w:t>
      </w:r>
      <w:r w:rsidR="00042AC0" w:rsidRPr="00B3760C">
        <w:rPr>
          <w:rFonts w:ascii="Times New Roman" w:eastAsia="Times New Roman" w:hAnsi="Times New Roman" w:cs="Times New Roman"/>
        </w:rPr>
        <w:fldChar w:fldCharType="end"/>
      </w:r>
      <w:r w:rsidR="00042AC0" w:rsidRPr="00B3760C">
        <w:rPr>
          <w:rFonts w:ascii="Times New Roman" w:eastAsia="Times New Roman" w:hAnsi="Times New Roman" w:cs="Times New Roman"/>
        </w:rPr>
        <w:t xml:space="preserve"> </w:t>
      </w:r>
      <w:r w:rsidRPr="00B3760C">
        <w:rPr>
          <w:rFonts w:ascii="Times New Roman" w:eastAsia="Times New Roman" w:hAnsi="Times New Roman" w:cs="Times New Roman"/>
        </w:rPr>
        <w:t xml:space="preserve">as well as advice for configurational theorizing </w:t>
      </w:r>
      <w:r w:rsidR="00042AC0" w:rsidRPr="00B3760C">
        <w:rPr>
          <w:rFonts w:ascii="Times New Roman" w:eastAsia="Times New Roman" w:hAnsi="Times New Roman" w:cs="Times New Roman"/>
        </w:rPr>
        <w:fldChar w:fldCharType="begin"/>
      </w:r>
      <w:r w:rsidR="008D0580" w:rsidRPr="00B3760C">
        <w:rPr>
          <w:rFonts w:ascii="Times New Roman" w:eastAsia="Times New Roman" w:hAnsi="Times New Roman" w:cs="Times New Roman"/>
        </w:rPr>
        <w:instrText xml:space="preserve"> ADDIN EN.CITE &lt;EndNote&gt;&lt;Cite&gt;&lt;Author&gt;Furnari&lt;/Author&gt;&lt;Year&gt;2021&lt;/Year&gt;&lt;RecNum&gt;4191&lt;/RecNum&gt;&lt;DisplayText&gt;(Furnari et al., 2021)&lt;/DisplayText&gt;&lt;record&gt;&lt;rec-number&gt;4191&lt;/rec-number&gt;&lt;foreign-keys&gt;&lt;key app="EN" db-id="z2sxa29x7zeaf7eprv7x2a97dpr0eapx2pxf" timestamp="1641236375"&gt;4191&lt;/key&gt;&lt;/foreign-keys&gt;&lt;ref-type name="Journal Article"&gt;17&lt;/ref-type&gt;&lt;contributors&gt;&lt;authors&gt;&lt;author&gt;Furnari, Santi&lt;/author&gt;&lt;author&gt;Crilly, Donal&lt;/author&gt;&lt;author&gt;Misangyi, Vilmos F&lt;/author&gt;&lt;author&gt;Greckhamer, Thomas&lt;/author&gt;&lt;author&gt;Fiss, Peer C&lt;/author&gt;&lt;author&gt;Aguilera, Ruth V&lt;/author&gt;&lt;/authors&gt;&lt;/contributors&gt;&lt;titles&gt;&lt;title&gt;Capturing causal complexity: Heuristics for configurational theorizing&lt;/title&gt;&lt;secondary-title&gt;Academy of Management Review&lt;/secondary-title&gt;&lt;/titles&gt;&lt;periodical&gt;&lt;full-title&gt;Academy of management review&lt;/full-title&gt;&lt;/periodical&gt;&lt;pages&gt;778-799&lt;/pages&gt;&lt;volume&gt;46&lt;/volume&gt;&lt;number&gt;4&lt;/number&gt;&lt;dates&gt;&lt;year&gt;2021&lt;/year&gt;&lt;/dates&gt;&lt;isbn&gt;0363-7425&lt;/isbn&gt;&lt;urls&gt;&lt;/urls&gt;&lt;/record&gt;&lt;/Cite&gt;&lt;/EndNote&gt;</w:instrText>
      </w:r>
      <w:r w:rsidR="00042AC0" w:rsidRPr="00B3760C">
        <w:rPr>
          <w:rFonts w:ascii="Times New Roman" w:eastAsia="Times New Roman" w:hAnsi="Times New Roman" w:cs="Times New Roman"/>
        </w:rPr>
        <w:fldChar w:fldCharType="separate"/>
      </w:r>
      <w:r w:rsidR="008D0580" w:rsidRPr="00B3760C">
        <w:rPr>
          <w:rFonts w:ascii="Times New Roman" w:eastAsia="Times New Roman" w:hAnsi="Times New Roman" w:cs="Times New Roman"/>
          <w:noProof/>
        </w:rPr>
        <w:t>(Furnari et al., 2021)</w:t>
      </w:r>
      <w:r w:rsidR="00042AC0" w:rsidRPr="00B3760C">
        <w:rPr>
          <w:rFonts w:ascii="Times New Roman" w:eastAsia="Times New Roman" w:hAnsi="Times New Roman" w:cs="Times New Roman"/>
        </w:rPr>
        <w:fldChar w:fldCharType="end"/>
      </w:r>
      <w:r w:rsidR="00042AC0" w:rsidRPr="00B3760C">
        <w:rPr>
          <w:rFonts w:ascii="Times New Roman" w:eastAsia="Times New Roman" w:hAnsi="Times New Roman" w:cs="Times New Roman"/>
        </w:rPr>
        <w:t>.</w:t>
      </w:r>
    </w:p>
    <w:p w14:paraId="26362243" w14:textId="3EAEF0DC" w:rsidR="004E5729" w:rsidRPr="00B3760C" w:rsidRDefault="00E95ED9" w:rsidP="004E5729">
      <w:pPr>
        <w:spacing w:line="480" w:lineRule="auto"/>
        <w:ind w:firstLine="562"/>
        <w:rPr>
          <w:rFonts w:ascii="Times New Roman" w:eastAsia="Times New Roman" w:hAnsi="Times New Roman" w:cs="Times New Roman"/>
        </w:rPr>
      </w:pPr>
      <w:r w:rsidRPr="00E95ED9">
        <w:rPr>
          <w:rFonts w:ascii="Times New Roman" w:eastAsia="Times New Roman" w:hAnsi="Times New Roman" w:cs="Times New Roman"/>
        </w:rPr>
        <w:t xml:space="preserve">Over the past </w:t>
      </w:r>
      <w:r w:rsidR="00156F31">
        <w:rPr>
          <w:rFonts w:ascii="Times New Roman" w:eastAsia="Times New Roman" w:hAnsi="Times New Roman" w:cs="Times New Roman"/>
        </w:rPr>
        <w:t>20</w:t>
      </w:r>
      <w:r w:rsidR="00156F31" w:rsidRPr="00E95ED9">
        <w:rPr>
          <w:rFonts w:ascii="Times New Roman" w:eastAsia="Times New Roman" w:hAnsi="Times New Roman" w:cs="Times New Roman"/>
        </w:rPr>
        <w:t xml:space="preserve"> </w:t>
      </w:r>
      <w:r w:rsidRPr="00E95ED9">
        <w:rPr>
          <w:rFonts w:ascii="Times New Roman" w:eastAsia="Times New Roman" w:hAnsi="Times New Roman" w:cs="Times New Roman"/>
        </w:rPr>
        <w:t xml:space="preserve">years of organizing this PDW at </w:t>
      </w:r>
      <w:proofErr w:type="gramStart"/>
      <w:r w:rsidRPr="00E95ED9">
        <w:rPr>
          <w:rFonts w:ascii="Times New Roman" w:eastAsia="Times New Roman" w:hAnsi="Times New Roman" w:cs="Times New Roman"/>
        </w:rPr>
        <w:t>the Academy of Management</w:t>
      </w:r>
      <w:proofErr w:type="gramEnd"/>
      <w:r w:rsidRPr="00E95ED9">
        <w:rPr>
          <w:rFonts w:ascii="Times New Roman" w:eastAsia="Times New Roman" w:hAnsi="Times New Roman" w:cs="Times New Roman"/>
        </w:rPr>
        <w:t xml:space="preserve"> Annual Meeting, we have consistently observed a remarkable turnout and received positive feedback. </w:t>
      </w:r>
      <w:sdt>
        <w:sdtPr>
          <w:rPr>
            <w:rFonts w:ascii="Times New Roman" w:eastAsia="Times New Roman" w:hAnsi="Times New Roman" w:cs="Times New Roman"/>
          </w:rPr>
          <w:tag w:val="goog_rdk_10"/>
          <w:id w:val="-852876929"/>
        </w:sdtPr>
        <w:sdtContent>
          <w:r w:rsidR="00585288">
            <w:rPr>
              <w:rFonts w:ascii="Times New Roman" w:eastAsia="Times New Roman" w:hAnsi="Times New Roman" w:cs="Times New Roman"/>
            </w:rPr>
            <w:t>T</w:t>
          </w:r>
          <w:r w:rsidRPr="00E95ED9">
            <w:rPr>
              <w:rFonts w:ascii="Times New Roman" w:eastAsia="Times New Roman" w:hAnsi="Times New Roman" w:cs="Times New Roman"/>
            </w:rPr>
            <w:t xml:space="preserve">his </w:t>
          </w:r>
        </w:sdtContent>
      </w:sdt>
      <w:r w:rsidRPr="00E95ED9">
        <w:rPr>
          <w:rFonts w:ascii="Times New Roman" w:eastAsia="Times New Roman" w:hAnsi="Times New Roman" w:cs="Times New Roman"/>
        </w:rPr>
        <w:t xml:space="preserve">PDW </w:t>
      </w:r>
      <w:sdt>
        <w:sdtPr>
          <w:rPr>
            <w:rFonts w:ascii="Times New Roman" w:eastAsia="Times New Roman" w:hAnsi="Times New Roman" w:cs="Times New Roman"/>
          </w:rPr>
          <w:tag w:val="goog_rdk_13"/>
          <w:id w:val="1424217244"/>
        </w:sdtPr>
        <w:sdtContent>
          <w:r w:rsidRPr="00E95ED9">
            <w:rPr>
              <w:rFonts w:ascii="Times New Roman" w:eastAsia="Times New Roman" w:hAnsi="Times New Roman" w:cs="Times New Roman"/>
            </w:rPr>
            <w:t xml:space="preserve">ranked </w:t>
          </w:r>
        </w:sdtContent>
      </w:sdt>
      <w:r w:rsidRPr="00E95ED9">
        <w:rPr>
          <w:rFonts w:ascii="Times New Roman" w:eastAsia="Times New Roman" w:hAnsi="Times New Roman" w:cs="Times New Roman"/>
        </w:rPr>
        <w:t>among the top 10 most attended sessions at the AOM 2020</w:t>
      </w:r>
      <w:sdt>
        <w:sdtPr>
          <w:rPr>
            <w:rFonts w:ascii="Times New Roman" w:eastAsia="Times New Roman" w:hAnsi="Times New Roman" w:cs="Times New Roman"/>
          </w:rPr>
          <w:tag w:val="goog_rdk_14"/>
          <w:id w:val="-1152133322"/>
        </w:sdtPr>
        <w:sdtContent>
          <w:r w:rsidRPr="00E95ED9">
            <w:rPr>
              <w:rFonts w:ascii="Times New Roman" w:eastAsia="Times New Roman" w:hAnsi="Times New Roman" w:cs="Times New Roman"/>
            </w:rPr>
            <w:t xml:space="preserve"> and, in</w:t>
          </w:r>
        </w:sdtContent>
      </w:sdt>
      <w:sdt>
        <w:sdtPr>
          <w:rPr>
            <w:rFonts w:ascii="Times New Roman" w:eastAsia="Times New Roman" w:hAnsi="Times New Roman" w:cs="Times New Roman"/>
          </w:rPr>
          <w:tag w:val="goog_rdk_15"/>
          <w:id w:val="-1547520810"/>
        </w:sdtPr>
        <w:sdtContent>
          <w:r w:rsidRPr="00E95ED9">
            <w:rPr>
              <w:rFonts w:ascii="Times New Roman" w:eastAsia="Times New Roman" w:hAnsi="Times New Roman" w:cs="Times New Roman"/>
            </w:rPr>
            <w:t xml:space="preserve"> </w:t>
          </w:r>
        </w:sdtContent>
      </w:sdt>
      <w:r w:rsidRPr="00E95ED9">
        <w:rPr>
          <w:rFonts w:ascii="Times New Roman" w:eastAsia="Times New Roman" w:hAnsi="Times New Roman" w:cs="Times New Roman"/>
        </w:rPr>
        <w:t>recognition of its excellence, was honored in 2022 as a finalist for the AOM RM Division-Wharton Research Data Services Best PDW Award. Additionally, the PDWs during the more recent Academy Meetings have reliably attracted more than 100 participants (on-site and online).</w:t>
      </w:r>
      <w:r w:rsidR="004E5729">
        <w:rPr>
          <w:rFonts w:ascii="Times New Roman" w:eastAsia="Times New Roman" w:hAnsi="Times New Roman" w:cs="Times New Roman"/>
        </w:rPr>
        <w:t xml:space="preserve"> </w:t>
      </w:r>
      <w:r w:rsidR="004E5729" w:rsidRPr="004E5729">
        <w:rPr>
          <w:rFonts w:ascii="Times New Roman" w:eastAsia="Times New Roman" w:hAnsi="Times New Roman" w:cs="Times New Roman"/>
        </w:rPr>
        <w:t>This sustained interest underscores the continued relevance of QCA workshops for a diverse audience, including junior and senior scholars seeking both introductory exposure and advanced methodological engagement.</w:t>
      </w:r>
      <w:r w:rsidR="004E5729">
        <w:rPr>
          <w:rFonts w:ascii="Times New Roman" w:eastAsia="Times New Roman" w:hAnsi="Times New Roman" w:cs="Times New Roman"/>
        </w:rPr>
        <w:t xml:space="preserve"> </w:t>
      </w:r>
      <w:r w:rsidR="004E5729" w:rsidRPr="004E5729">
        <w:rPr>
          <w:rFonts w:ascii="Times New Roman" w:eastAsia="Times New Roman" w:hAnsi="Times New Roman" w:cs="Times New Roman"/>
        </w:rPr>
        <w:t>Accordingly, our goal is to foster the exchange of best practices in implementing QCA and to provide a forum for discussion of methodological challenges and recent advances in set-analytic research</w:t>
      </w:r>
      <w:r w:rsidR="004E5729">
        <w:rPr>
          <w:rFonts w:ascii="Times New Roman" w:eastAsia="Times New Roman" w:hAnsi="Times New Roman" w:cs="Times New Roman"/>
        </w:rPr>
        <w:t xml:space="preserve">. </w:t>
      </w:r>
    </w:p>
    <w:p w14:paraId="333C0552" w14:textId="77777777" w:rsidR="00E95ED9" w:rsidRDefault="00FA1D74">
      <w:pPr>
        <w:spacing w:line="480" w:lineRule="auto"/>
        <w:ind w:firstLine="562"/>
        <w:rPr>
          <w:rFonts w:ascii="Times New Roman" w:eastAsia="Times New Roman" w:hAnsi="Times New Roman" w:cs="Times New Roman"/>
        </w:rPr>
      </w:pPr>
      <w:r w:rsidRPr="00B3760C">
        <w:rPr>
          <w:rFonts w:ascii="Times New Roman" w:eastAsia="Times New Roman" w:hAnsi="Times New Roman" w:cs="Times New Roman"/>
        </w:rPr>
        <w:t xml:space="preserve">We are grateful to have fostered the development of a methods-centered QCA community that convenes annually at AOM and maintains an ongoing connection, with participants and conveners supporting each other throughout the year, extending beyond the AOM annual meetings. The recurrence of this PDW is deemed important as it serves as a valuable avenue for our community to gather annually, fostering interaction, facilitating in-person connections following email correspondence, and providing insights into the diverse QCA research endeavors undertaken by fellow scholars. </w:t>
      </w:r>
    </w:p>
    <w:p w14:paraId="3D295645" w14:textId="7A681A35" w:rsidR="00E95ED9" w:rsidRPr="00E95ED9" w:rsidRDefault="00E95ED9" w:rsidP="00E95ED9">
      <w:pPr>
        <w:spacing w:line="480" w:lineRule="auto"/>
        <w:ind w:firstLine="562"/>
        <w:rPr>
          <w:rFonts w:ascii="Times New Roman" w:eastAsia="Times New Roman" w:hAnsi="Times New Roman" w:cs="Times New Roman"/>
        </w:rPr>
      </w:pPr>
      <w:r w:rsidRPr="00E95ED9">
        <w:rPr>
          <w:rFonts w:ascii="Times New Roman" w:eastAsia="Times New Roman" w:hAnsi="Times New Roman" w:cs="Times New Roman"/>
        </w:rPr>
        <w:t>It also serves as an entry point for new members, offers a platform to stay informed about innovative developments in the field</w:t>
      </w:r>
      <w:r w:rsidR="001847C9">
        <w:rPr>
          <w:rFonts w:ascii="Times New Roman" w:eastAsia="Times New Roman" w:hAnsi="Times New Roman" w:cs="Times New Roman"/>
        </w:rPr>
        <w:t>,</w:t>
      </w:r>
      <w:r w:rsidRPr="00E95ED9">
        <w:rPr>
          <w:rFonts w:ascii="Times New Roman" w:eastAsia="Times New Roman" w:hAnsi="Times New Roman" w:cs="Times New Roman"/>
        </w:rPr>
        <w:t xml:space="preserve"> and provides researchers with opportunities to discuss and </w:t>
      </w:r>
      <w:r w:rsidRPr="00E95ED9">
        <w:rPr>
          <w:rFonts w:ascii="Times New Roman" w:eastAsia="Times New Roman" w:hAnsi="Times New Roman" w:cs="Times New Roman"/>
        </w:rPr>
        <w:lastRenderedPageBreak/>
        <w:t>get feedback on their work in progress from established QCA scholars and other researchers. This recurrent gathering aligns with our goal of nurturing and expanding a QCA community of practice, contributing to increased visibility for both the Academy of Management and our community. The PDW also plays a crucial role in enabling interested management researchers to stay abreast of the latest advancements in methodology, given the rapid evolution of QCA techniques and available software packages. It modestly contributes to the collective learning and knowledge exchange within our community.</w:t>
      </w:r>
    </w:p>
    <w:p w14:paraId="0000001C" w14:textId="64208578" w:rsidR="00C97AA8" w:rsidRPr="00B3760C" w:rsidRDefault="00000000" w:rsidP="000E7940">
      <w:pPr>
        <w:pStyle w:val="Heading1"/>
      </w:pPr>
      <w:sdt>
        <w:sdtPr>
          <w:tag w:val="goog_rdk_19"/>
          <w:id w:val="424079784"/>
        </w:sdtPr>
        <w:sdtContent>
          <w:r w:rsidR="00FA1D74" w:rsidRPr="00B3760C">
            <w:t xml:space="preserve">OBJECTIVES </w:t>
          </w:r>
        </w:sdtContent>
      </w:sdt>
      <w:r w:rsidR="00FA1D74" w:rsidRPr="00B3760C">
        <w:t>AND BENEFITS OF THIS QCA PDW</w:t>
      </w:r>
    </w:p>
    <w:p w14:paraId="0000001D" w14:textId="04716037" w:rsidR="00C97AA8" w:rsidRPr="00B3760C" w:rsidRDefault="00FA1D74">
      <w:pPr>
        <w:widowControl w:val="0"/>
        <w:spacing w:line="480" w:lineRule="auto"/>
        <w:rPr>
          <w:rFonts w:ascii="Times New Roman" w:eastAsia="Times New Roman" w:hAnsi="Times New Roman" w:cs="Times New Roman"/>
        </w:rPr>
      </w:pPr>
      <w:r w:rsidRPr="00B3760C">
        <w:rPr>
          <w:rFonts w:ascii="Times New Roman" w:eastAsia="Times New Roman" w:hAnsi="Times New Roman" w:cs="Times New Roman"/>
        </w:rPr>
        <w:t xml:space="preserve">The objectives and benefits of this PDW are threefold. First, the PDW introduces participants to an innovative method that has rapidly </w:t>
      </w:r>
      <w:r w:rsidR="001847C9">
        <w:rPr>
          <w:rFonts w:ascii="Times New Roman" w:eastAsia="Times New Roman" w:hAnsi="Times New Roman" w:cs="Times New Roman"/>
        </w:rPr>
        <w:t xml:space="preserve">spread and </w:t>
      </w:r>
      <w:r w:rsidRPr="00B3760C">
        <w:rPr>
          <w:rFonts w:ascii="Times New Roman" w:eastAsia="Times New Roman" w:hAnsi="Times New Roman" w:cs="Times New Roman"/>
        </w:rPr>
        <w:t>bec</w:t>
      </w:r>
      <w:r w:rsidR="001847C9">
        <w:rPr>
          <w:rFonts w:ascii="Times New Roman" w:eastAsia="Times New Roman" w:hAnsi="Times New Roman" w:cs="Times New Roman"/>
        </w:rPr>
        <w:t>a</w:t>
      </w:r>
      <w:r w:rsidRPr="00B3760C">
        <w:rPr>
          <w:rFonts w:ascii="Times New Roman" w:eastAsia="Times New Roman" w:hAnsi="Times New Roman" w:cs="Times New Roman"/>
        </w:rPr>
        <w:t>me established but continues to evolve and gain attention in management research</w:t>
      </w:r>
      <w:sdt>
        <w:sdtPr>
          <w:rPr>
            <w:rFonts w:ascii="Times New Roman" w:hAnsi="Times New Roman" w:cs="Times New Roman"/>
          </w:rPr>
          <w:tag w:val="goog_rdk_21"/>
          <w:id w:val="-1010602992"/>
        </w:sdtPr>
        <w:sdtContent>
          <w:r w:rsidRPr="00B3760C">
            <w:rPr>
              <w:rFonts w:ascii="Times New Roman" w:eastAsia="Times New Roman" w:hAnsi="Times New Roman" w:cs="Times New Roman"/>
            </w:rPr>
            <w:t>. It also</w:t>
          </w:r>
        </w:sdtContent>
      </w:sdt>
      <w:r w:rsidRPr="00B3760C">
        <w:rPr>
          <w:rFonts w:ascii="Times New Roman" w:eastAsia="Times New Roman" w:hAnsi="Times New Roman" w:cs="Times New Roman"/>
        </w:rPr>
        <w:t xml:space="preserve"> offers advice to those already working with QCA by providing a forum for discussion and networking. Thus, the PDW enables participants to develop expertise in applying QCA, including</w:t>
      </w:r>
      <w:sdt>
        <w:sdtPr>
          <w:rPr>
            <w:rFonts w:ascii="Times New Roman" w:hAnsi="Times New Roman" w:cs="Times New Roman"/>
          </w:rPr>
          <w:tag w:val="goog_rdk_22"/>
          <w:id w:val="-65501854"/>
        </w:sdtPr>
        <w:sdtContent>
          <w:r w:rsidRPr="00B3760C">
            <w:rPr>
              <w:rFonts w:ascii="Times New Roman" w:eastAsia="Times New Roman" w:hAnsi="Times New Roman" w:cs="Times New Roman"/>
            </w:rPr>
            <w:t>,</w:t>
          </w:r>
        </w:sdtContent>
      </w:sdt>
      <w:r w:rsidRPr="00B3760C">
        <w:rPr>
          <w:rFonts w:ascii="Times New Roman" w:eastAsia="Times New Roman" w:hAnsi="Times New Roman" w:cs="Times New Roman"/>
        </w:rPr>
        <w:t xml:space="preserve"> for example</w:t>
      </w:r>
      <w:sdt>
        <w:sdtPr>
          <w:rPr>
            <w:rFonts w:ascii="Times New Roman" w:hAnsi="Times New Roman" w:cs="Times New Roman"/>
          </w:rPr>
          <w:tag w:val="goog_rdk_23"/>
          <w:id w:val="1491909495"/>
        </w:sdtPr>
        <w:sdtContent>
          <w:r w:rsidRPr="00B3760C">
            <w:rPr>
              <w:rFonts w:ascii="Times New Roman" w:eastAsia="Times New Roman" w:hAnsi="Times New Roman" w:cs="Times New Roman"/>
            </w:rPr>
            <w:t>,</w:t>
          </w:r>
        </w:sdtContent>
      </w:sdt>
      <w:r w:rsidRPr="00B3760C">
        <w:rPr>
          <w:rFonts w:ascii="Times New Roman" w:eastAsia="Times New Roman" w:hAnsi="Times New Roman" w:cs="Times New Roman"/>
        </w:rPr>
        <w:t xml:space="preserve"> knowledge about all aspects of the process of designing a QCA study and using the most important software packages, fs/QCA </w:t>
      </w:r>
      <w:r w:rsidR="001847C9">
        <w:rPr>
          <w:rFonts w:ascii="Times New Roman" w:eastAsia="Times New Roman" w:hAnsi="Times New Roman" w:cs="Times New Roman"/>
        </w:rPr>
        <w:t>4</w:t>
      </w:r>
      <w:r w:rsidRPr="00B3760C">
        <w:rPr>
          <w:rFonts w:ascii="Times New Roman" w:eastAsia="Times New Roman" w:hAnsi="Times New Roman" w:cs="Times New Roman"/>
        </w:rPr>
        <w:t>.</w:t>
      </w:r>
      <w:r w:rsidR="001847C9">
        <w:rPr>
          <w:rFonts w:ascii="Times New Roman" w:eastAsia="Times New Roman" w:hAnsi="Times New Roman" w:cs="Times New Roman"/>
        </w:rPr>
        <w:t>1</w:t>
      </w:r>
      <w:r w:rsidRPr="00B3760C">
        <w:rPr>
          <w:rFonts w:ascii="Times New Roman" w:eastAsia="Times New Roman" w:hAnsi="Times New Roman" w:cs="Times New Roman"/>
        </w:rPr>
        <w:t xml:space="preserve"> and the QCA R package QCA </w:t>
      </w:r>
      <w:r w:rsidR="00042AC0" w:rsidRPr="00B3760C">
        <w:rPr>
          <w:rFonts w:ascii="Times New Roman" w:eastAsia="Times New Roman" w:hAnsi="Times New Roman" w:cs="Times New Roman"/>
        </w:rPr>
        <w:fldChar w:fldCharType="begin"/>
      </w:r>
      <w:r w:rsidR="008D0580" w:rsidRPr="00B3760C">
        <w:rPr>
          <w:rFonts w:ascii="Times New Roman" w:eastAsia="Times New Roman" w:hAnsi="Times New Roman" w:cs="Times New Roman"/>
        </w:rPr>
        <w:instrText xml:space="preserve"> ADDIN EN.CITE &lt;EndNote&gt;&lt;Cite&gt;&lt;Author&gt;Drass&lt;/Author&gt;&lt;Year&gt;1992&lt;/Year&gt;&lt;RecNum&gt;3523&lt;/RecNum&gt;&lt;DisplayText&gt;(Drass &amp;amp; Ragin, 1992; Dusa, 2016; Duşa, 2018)&lt;/DisplayText&gt;&lt;record&gt;&lt;rec-number&gt;3523&lt;/rec-number&gt;&lt;foreign-keys&gt;&lt;key app="EN" db-id="z2sxa29x7zeaf7eprv7x2a97dpr0eapx2pxf" timestamp="0"&gt;3523&lt;/key&gt;&lt;/foreign-keys&gt;&lt;ref-type name="Computer Program"&gt;9&lt;/ref-type&gt;&lt;contributors&gt;&lt;authors&gt;&lt;author&gt;Drass, Kriss A.&lt;/author&gt;&lt;author&gt;Ragin, Charles&lt;/author&gt;&lt;/authors&gt;&lt;/contributors&gt;&lt;titles&gt;&lt;title&gt;Qualitative Comparative Analysis 3.0. &lt;/title&gt;&lt;/titles&gt;&lt;dates&gt;&lt;year&gt;1992&lt;/year&gt;&lt;/dates&gt;&lt;pub-location&gt;Evanston, Illinois&lt;/pub-location&gt;&lt;publisher&gt;Institute for Policy Research, Northwestern University&lt;/publisher&gt;&lt;urls&gt;&lt;/urls&gt;&lt;/record&gt;&lt;/Cite&gt;&lt;Cite&gt;&lt;Author&gt;Dusa&lt;/Author&gt;&lt;Year&gt;2016&lt;/Year&gt;&lt;RecNum&gt;3100&lt;/RecNum&gt;&lt;record&gt;&lt;rec-number&gt;3100&lt;/rec-number&gt;&lt;foreign-keys&gt;&lt;key app="EN" db-id="z2sxa29x7zeaf7eprv7x2a97dpr0eapx2pxf" timestamp="0"&gt;3100&lt;/key&gt;&lt;/foreign-keys&gt;&lt;ref-type name="Computer Program"&gt;9&lt;/ref-type&gt;&lt;contributors&gt;&lt;authors&gt;&lt;author&gt;Dusa, Adrian&lt;/author&gt;&lt;/authors&gt;&lt;/contributors&gt;&lt;titles&gt;&lt;title&gt;QCAGUI: Modern Functions for Qualitative Comparative Analysis&lt;/title&gt;&lt;/titles&gt;&lt;dates&gt;&lt;year&gt;2016&lt;/year&gt;&lt;/dates&gt;&lt;pub-location&gt;R Package Version 2.1. https://cran.r-project.org/web/packages/QCAGUI/index.html&lt;/pub-location&gt;&lt;urls&gt;&lt;/urls&gt;&lt;/record&gt;&lt;/Cite&gt;&lt;Cite&gt;&lt;Author&gt;Duşa&lt;/Author&gt;&lt;Year&gt;2018&lt;/Year&gt;&lt;RecNum&gt;3802&lt;/RecNum&gt;&lt;record&gt;&lt;rec-number&gt;3802&lt;/rec-number&gt;&lt;foreign-keys&gt;&lt;key app="EN" db-id="z2sxa29x7zeaf7eprv7x2a97dpr0eapx2pxf" timestamp="1588067357"&gt;3802&lt;/key&gt;&lt;/foreign-keys&gt;&lt;ref-type name="Book"&gt;6&lt;/ref-type&gt;&lt;contributors&gt;&lt;authors&gt;&lt;author&gt;Duşa, Adrian&lt;/author&gt;&lt;/authors&gt;&lt;/contributors&gt;&lt;titles&gt;&lt;title&gt;QCA with R: A comprehensive resource&lt;/title&gt;&lt;/titles&gt;&lt;dates&gt;&lt;year&gt;2018&lt;/year&gt;&lt;/dates&gt;&lt;publisher&gt;Springer&lt;/publisher&gt;&lt;isbn&gt;3319756680&lt;/isbn&gt;&lt;urls&gt;&lt;/urls&gt;&lt;/record&gt;&lt;/Cite&gt;&lt;/EndNote&gt;</w:instrText>
      </w:r>
      <w:r w:rsidR="00042AC0" w:rsidRPr="00B3760C">
        <w:rPr>
          <w:rFonts w:ascii="Times New Roman" w:eastAsia="Times New Roman" w:hAnsi="Times New Roman" w:cs="Times New Roman"/>
        </w:rPr>
        <w:fldChar w:fldCharType="separate"/>
      </w:r>
      <w:r w:rsidR="00864038" w:rsidRPr="00B3760C">
        <w:rPr>
          <w:rFonts w:ascii="Times New Roman" w:eastAsia="Times New Roman" w:hAnsi="Times New Roman" w:cs="Times New Roman"/>
          <w:noProof/>
        </w:rPr>
        <w:t>(Drass &amp; Ragin, 1992; Dusa, 2016; Duşa, 2018)</w:t>
      </w:r>
      <w:r w:rsidR="00042AC0" w:rsidRPr="00B3760C">
        <w:rPr>
          <w:rFonts w:ascii="Times New Roman" w:eastAsia="Times New Roman" w:hAnsi="Times New Roman" w:cs="Times New Roman"/>
        </w:rPr>
        <w:fldChar w:fldCharType="end"/>
      </w:r>
      <w:r w:rsidR="00042AC0" w:rsidRPr="00B3760C">
        <w:rPr>
          <w:rFonts w:ascii="Times New Roman" w:eastAsia="Times New Roman" w:hAnsi="Times New Roman" w:cs="Times New Roman"/>
        </w:rPr>
        <w:t xml:space="preserve">. </w:t>
      </w:r>
      <w:r w:rsidRPr="00B3760C">
        <w:rPr>
          <w:rFonts w:ascii="Times New Roman" w:eastAsia="Times New Roman" w:hAnsi="Times New Roman" w:cs="Times New Roman"/>
        </w:rPr>
        <w:t xml:space="preserve">To provide </w:t>
      </w:r>
      <w:r w:rsidR="001A6C7B" w:rsidRPr="00B3760C">
        <w:rPr>
          <w:rFonts w:ascii="Times New Roman" w:eastAsia="Times New Roman" w:hAnsi="Times New Roman" w:cs="Times New Roman"/>
        </w:rPr>
        <w:t>participants with</w:t>
      </w:r>
      <w:r w:rsidRPr="00B3760C">
        <w:rPr>
          <w:rFonts w:ascii="Times New Roman" w:eastAsia="Times New Roman" w:hAnsi="Times New Roman" w:cs="Times New Roman"/>
        </w:rPr>
        <w:t xml:space="preserve"> access to the latest developments in QCA, we offer interested researchers an annually updated list of recommended pre-readings for preparation</w:t>
      </w:r>
      <w:r w:rsidR="008A5FDE" w:rsidRPr="00B3760C">
        <w:rPr>
          <w:rFonts w:ascii="Times New Roman" w:eastAsia="Times New Roman" w:hAnsi="Times New Roman" w:cs="Times New Roman"/>
        </w:rPr>
        <w:t xml:space="preserve"> </w:t>
      </w:r>
      <w:sdt>
        <w:sdtPr>
          <w:rPr>
            <w:rFonts w:ascii="Times New Roman" w:hAnsi="Times New Roman" w:cs="Times New Roman"/>
          </w:rPr>
          <w:tag w:val="goog_rdk_25"/>
          <w:id w:val="-539426557"/>
        </w:sdtPr>
        <w:sdtContent>
          <w:r w:rsidRPr="00B3760C">
            <w:rPr>
              <w:rFonts w:ascii="Times New Roman" w:eastAsia="Times New Roman" w:hAnsi="Times New Roman" w:cs="Times New Roman"/>
            </w:rPr>
            <w:t>before</w:t>
          </w:r>
        </w:sdtContent>
      </w:sdt>
      <w:r w:rsidRPr="00B3760C">
        <w:rPr>
          <w:rFonts w:ascii="Times New Roman" w:eastAsia="Times New Roman" w:hAnsi="Times New Roman" w:cs="Times New Roman"/>
        </w:rPr>
        <w:t xml:space="preserve"> the workshop. </w:t>
      </w:r>
    </w:p>
    <w:p w14:paraId="0000001E" w14:textId="79458346" w:rsidR="00C97AA8" w:rsidRPr="00B3760C" w:rsidRDefault="00FA1D74">
      <w:pPr>
        <w:widowControl w:val="0"/>
        <w:spacing w:line="480" w:lineRule="auto"/>
        <w:ind w:firstLine="720"/>
        <w:rPr>
          <w:rFonts w:ascii="Times New Roman" w:eastAsia="Times New Roman" w:hAnsi="Times New Roman" w:cs="Times New Roman"/>
        </w:rPr>
      </w:pPr>
      <w:r w:rsidRPr="00B3760C">
        <w:rPr>
          <w:rFonts w:ascii="Times New Roman" w:eastAsia="Times New Roman" w:hAnsi="Times New Roman" w:cs="Times New Roman"/>
        </w:rPr>
        <w:t>Second, the PDW provides a platform that enables participants to explore new research opportunities on both the</w:t>
      </w:r>
      <w:sdt>
        <w:sdtPr>
          <w:rPr>
            <w:rFonts w:ascii="Times New Roman" w:hAnsi="Times New Roman" w:cs="Times New Roman"/>
          </w:rPr>
          <w:tag w:val="goog_rdk_27"/>
          <w:id w:val="-117841108"/>
        </w:sdtPr>
        <w:sdtContent>
          <w:r w:rsidR="008A5FDE" w:rsidRPr="00B3760C">
            <w:rPr>
              <w:rFonts w:ascii="Times New Roman" w:hAnsi="Times New Roman" w:cs="Times New Roman"/>
            </w:rPr>
            <w:t xml:space="preserve"> </w:t>
          </w:r>
          <w:r w:rsidRPr="00B3760C">
            <w:rPr>
              <w:rFonts w:ascii="Times New Roman" w:eastAsia="Times New Roman" w:hAnsi="Times New Roman" w:cs="Times New Roman"/>
            </w:rPr>
            <w:t>macro</w:t>
          </w:r>
          <w:r w:rsidR="008A5FDE" w:rsidRPr="00B3760C">
            <w:rPr>
              <w:rFonts w:ascii="Times New Roman" w:eastAsia="Times New Roman" w:hAnsi="Times New Roman" w:cs="Times New Roman"/>
            </w:rPr>
            <w:t xml:space="preserve"> </w:t>
          </w:r>
        </w:sdtContent>
      </w:sdt>
      <w:r w:rsidRPr="00B3760C">
        <w:rPr>
          <w:rFonts w:ascii="Times New Roman" w:eastAsia="Times New Roman" w:hAnsi="Times New Roman" w:cs="Times New Roman"/>
        </w:rPr>
        <w:t xml:space="preserve">and micro-side of management research. Participants will learn by exploring and discussing ideas for how QCA may provide a novel and unique perspective to their research, allowing them to ask </w:t>
      </w:r>
      <w:r w:rsidR="001847C9" w:rsidRPr="00B3760C">
        <w:rPr>
          <w:rFonts w:ascii="Times New Roman" w:eastAsia="Times New Roman" w:hAnsi="Times New Roman" w:cs="Times New Roman"/>
        </w:rPr>
        <w:t>original</w:t>
      </w:r>
      <w:r w:rsidRPr="00B3760C">
        <w:rPr>
          <w:rFonts w:ascii="Times New Roman" w:eastAsia="Times New Roman" w:hAnsi="Times New Roman" w:cs="Times New Roman"/>
        </w:rPr>
        <w:t xml:space="preserve"> </w:t>
      </w:r>
      <w:r w:rsidR="001847C9">
        <w:rPr>
          <w:rFonts w:ascii="Times New Roman" w:eastAsia="Times New Roman" w:hAnsi="Times New Roman" w:cs="Times New Roman"/>
        </w:rPr>
        <w:t xml:space="preserve">research </w:t>
      </w:r>
      <w:r w:rsidRPr="00B3760C">
        <w:rPr>
          <w:rFonts w:ascii="Times New Roman" w:eastAsia="Times New Roman" w:hAnsi="Times New Roman" w:cs="Times New Roman"/>
        </w:rPr>
        <w:t>questions and study different phenomena</w:t>
      </w:r>
      <w:r w:rsidR="00042AC0" w:rsidRPr="00B3760C">
        <w:rPr>
          <w:rFonts w:ascii="Times New Roman" w:eastAsia="Times New Roman" w:hAnsi="Times New Roman" w:cs="Times New Roman"/>
        </w:rPr>
        <w:t xml:space="preserve"> </w:t>
      </w:r>
      <w:r w:rsidRPr="00B3760C">
        <w:rPr>
          <w:rFonts w:ascii="Times New Roman" w:eastAsia="Times New Roman" w:hAnsi="Times New Roman" w:cs="Times New Roman"/>
        </w:rPr>
        <w:t xml:space="preserve">or see the same phenomenon in a different light. </w:t>
      </w:r>
    </w:p>
    <w:p w14:paraId="0000001F" w14:textId="5ADD08CB" w:rsidR="00C97AA8" w:rsidRPr="00B3760C" w:rsidRDefault="00FA1D74">
      <w:pPr>
        <w:widowControl w:val="0"/>
        <w:spacing w:line="480" w:lineRule="auto"/>
        <w:ind w:firstLine="720"/>
        <w:rPr>
          <w:rFonts w:ascii="Times New Roman" w:eastAsia="Times New Roman" w:hAnsi="Times New Roman" w:cs="Times New Roman"/>
        </w:rPr>
      </w:pPr>
      <w:r w:rsidRPr="00B3760C">
        <w:rPr>
          <w:rFonts w:ascii="Times New Roman" w:eastAsia="Times New Roman" w:hAnsi="Times New Roman" w:cs="Times New Roman"/>
        </w:rPr>
        <w:t xml:space="preserve">Third, the PDW will continue to nurture a community of researchers and practitioners </w:t>
      </w:r>
      <w:r w:rsidRPr="00B3760C">
        <w:rPr>
          <w:rFonts w:ascii="Times New Roman" w:eastAsia="Times New Roman" w:hAnsi="Times New Roman" w:cs="Times New Roman"/>
        </w:rPr>
        <w:lastRenderedPageBreak/>
        <w:t xml:space="preserve">engaging in QCA across </w:t>
      </w:r>
      <w:r w:rsidR="008A5FDE" w:rsidRPr="00B3760C">
        <w:rPr>
          <w:rFonts w:ascii="Times New Roman" w:eastAsia="Times New Roman" w:hAnsi="Times New Roman" w:cs="Times New Roman"/>
        </w:rPr>
        <w:t>various</w:t>
      </w:r>
      <w:r w:rsidRPr="00B3760C">
        <w:rPr>
          <w:rFonts w:ascii="Times New Roman" w:eastAsia="Times New Roman" w:hAnsi="Times New Roman" w:cs="Times New Roman"/>
        </w:rPr>
        <w:t xml:space="preserve"> AOM Divisions and </w:t>
      </w:r>
      <w:r w:rsidR="008A5FDE" w:rsidRPr="00B3760C">
        <w:rPr>
          <w:rFonts w:ascii="Times New Roman" w:eastAsia="Times New Roman" w:hAnsi="Times New Roman" w:cs="Times New Roman"/>
        </w:rPr>
        <w:t>tackling</w:t>
      </w:r>
      <w:r w:rsidRPr="00B3760C">
        <w:rPr>
          <w:rFonts w:ascii="Times New Roman" w:eastAsia="Times New Roman" w:hAnsi="Times New Roman" w:cs="Times New Roman"/>
        </w:rPr>
        <w:t xml:space="preserve"> a wide range of research questions. Participants will benefit from the opportunities for exchange and collaboration among a currently geographically dispersed group of scholars. </w:t>
      </w:r>
    </w:p>
    <w:p w14:paraId="00000020" w14:textId="77777777" w:rsidR="00C97AA8" w:rsidRPr="00B3760C" w:rsidRDefault="00FA1D74" w:rsidP="000E7940">
      <w:pPr>
        <w:pStyle w:val="Heading1"/>
      </w:pPr>
      <w:r w:rsidRPr="00B3760C">
        <w:t>PDW SESSION DESIGN</w:t>
      </w:r>
    </w:p>
    <w:p w14:paraId="3252F682" w14:textId="6CA7317B" w:rsidR="00C97AA8" w:rsidRDefault="00FA1D74">
      <w:pPr>
        <w:spacing w:line="480" w:lineRule="auto"/>
        <w:rPr>
          <w:rFonts w:ascii="Times New Roman" w:eastAsia="Times New Roman" w:hAnsi="Times New Roman" w:cs="Times New Roman"/>
        </w:rPr>
      </w:pPr>
      <w:r w:rsidRPr="00B3760C">
        <w:rPr>
          <w:rFonts w:ascii="Times New Roman" w:eastAsia="Times New Roman" w:hAnsi="Times New Roman" w:cs="Times New Roman"/>
        </w:rPr>
        <w:t xml:space="preserve">For </w:t>
      </w:r>
      <w:r w:rsidR="00121129" w:rsidRPr="00B3760C">
        <w:rPr>
          <w:rFonts w:ascii="Times New Roman" w:eastAsia="Times New Roman" w:hAnsi="Times New Roman" w:cs="Times New Roman"/>
        </w:rPr>
        <w:t>202</w:t>
      </w:r>
      <w:r w:rsidR="00156F31">
        <w:rPr>
          <w:rFonts w:ascii="Times New Roman" w:eastAsia="Times New Roman" w:hAnsi="Times New Roman" w:cs="Times New Roman"/>
        </w:rPr>
        <w:t>6</w:t>
      </w:r>
      <w:r w:rsidRPr="00B3760C">
        <w:rPr>
          <w:rFonts w:ascii="Times New Roman" w:eastAsia="Times New Roman" w:hAnsi="Times New Roman" w:cs="Times New Roman"/>
        </w:rPr>
        <w:t xml:space="preserve">, we </w:t>
      </w:r>
      <w:r w:rsidR="00287CED" w:rsidRPr="00B3760C">
        <w:rPr>
          <w:rFonts w:ascii="Times New Roman" w:eastAsia="Times New Roman" w:hAnsi="Times New Roman" w:cs="Times New Roman"/>
        </w:rPr>
        <w:t xml:space="preserve">propose a PDW design </w:t>
      </w:r>
      <w:r w:rsidRPr="00B3760C">
        <w:rPr>
          <w:rFonts w:ascii="Times New Roman" w:eastAsia="Times New Roman" w:hAnsi="Times New Roman" w:cs="Times New Roman"/>
        </w:rPr>
        <w:t xml:space="preserve">to accommodate varying levels of </w:t>
      </w:r>
      <w:r w:rsidR="00E33646">
        <w:rPr>
          <w:rFonts w:ascii="Times New Roman" w:eastAsia="Times New Roman" w:hAnsi="Times New Roman" w:cs="Times New Roman"/>
        </w:rPr>
        <w:t xml:space="preserve">methodological </w:t>
      </w:r>
      <w:r w:rsidRPr="00B3760C">
        <w:rPr>
          <w:rFonts w:ascii="Times New Roman" w:eastAsia="Times New Roman" w:hAnsi="Times New Roman" w:cs="Times New Roman"/>
        </w:rPr>
        <w:t>expertise</w:t>
      </w:r>
      <w:r w:rsidR="00E33646">
        <w:rPr>
          <w:rFonts w:ascii="Times New Roman" w:eastAsia="Times New Roman" w:hAnsi="Times New Roman" w:cs="Times New Roman"/>
        </w:rPr>
        <w:t xml:space="preserve">. The PDW is planned for 210 min and would consist </w:t>
      </w:r>
      <w:r w:rsidRPr="00B3760C">
        <w:rPr>
          <w:rFonts w:ascii="Times New Roman" w:eastAsia="Times New Roman" w:hAnsi="Times New Roman" w:cs="Times New Roman"/>
        </w:rPr>
        <w:t xml:space="preserve">of three consecutive sessions: one introductory session (Part 1), one advanced session with presentations (Part 2), and one paper development roundtable session (Part 3, participation through submission of extended abstract). </w:t>
      </w:r>
    </w:p>
    <w:p w14:paraId="19D5B392" w14:textId="77777777" w:rsidR="00E33646" w:rsidRDefault="00E33646">
      <w:pPr>
        <w:spacing w:line="480" w:lineRule="auto"/>
        <w:rPr>
          <w:rFonts w:ascii="Times New Roman" w:eastAsia="Times New Roman" w:hAnsi="Times New Roman" w:cs="Times New Roman"/>
        </w:rPr>
        <w:sectPr w:rsidR="00E33646" w:rsidSect="00E33646">
          <w:headerReference w:type="default" r:id="rId19"/>
          <w:footerReference w:type="even" r:id="rId20"/>
          <w:footerReference w:type="default" r:id="rId21"/>
          <w:headerReference w:type="first" r:id="rId22"/>
          <w:type w:val="continuous"/>
          <w:pgSz w:w="12240" w:h="15840" w:code="1"/>
          <w:pgMar w:top="1440" w:right="1440" w:bottom="1440" w:left="1440" w:header="720" w:footer="720" w:gutter="0"/>
          <w:pgNumType w:start="1"/>
          <w:cols w:space="720"/>
          <w:docGrid w:linePitch="326"/>
        </w:sectPr>
      </w:pPr>
    </w:p>
    <w:p w14:paraId="00000023" w14:textId="77777777" w:rsidR="00C97AA8" w:rsidRPr="00B3760C" w:rsidRDefault="00FA1D74">
      <w:pPr>
        <w:keepNext/>
        <w:pBdr>
          <w:top w:val="nil"/>
          <w:left w:val="nil"/>
          <w:bottom w:val="nil"/>
          <w:right w:val="nil"/>
          <w:between w:val="nil"/>
        </w:pBdr>
        <w:spacing w:after="200"/>
        <w:rPr>
          <w:rFonts w:ascii="Times New Roman" w:eastAsia="Times New Roman" w:hAnsi="Times New Roman" w:cs="Times New Roman"/>
          <w:color w:val="000000"/>
        </w:rPr>
      </w:pPr>
      <w:r w:rsidRPr="00B3760C">
        <w:rPr>
          <w:rFonts w:ascii="Times New Roman" w:eastAsia="Times New Roman" w:hAnsi="Times New Roman" w:cs="Times New Roman"/>
          <w:color w:val="000000"/>
        </w:rPr>
        <w:lastRenderedPageBreak/>
        <w:t>Table 1: Overview of schedule and topics in the PDW</w:t>
      </w:r>
    </w:p>
    <w:tbl>
      <w:tblPr>
        <w:tblStyle w:val="a"/>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5"/>
        <w:gridCol w:w="7375"/>
        <w:gridCol w:w="4320"/>
      </w:tblGrid>
      <w:tr w:rsidR="00C97AA8" w:rsidRPr="00B3760C" w14:paraId="310E1653" w14:textId="77777777" w:rsidTr="0057325A">
        <w:trPr>
          <w:trHeight w:val="503"/>
        </w:trPr>
        <w:tc>
          <w:tcPr>
            <w:tcW w:w="1265" w:type="dxa"/>
          </w:tcPr>
          <w:p w14:paraId="00000024" w14:textId="77777777" w:rsidR="00C97AA8" w:rsidRPr="00B3760C" w:rsidRDefault="00FA1D74">
            <w:pPr>
              <w:jc w:val="center"/>
              <w:rPr>
                <w:rFonts w:ascii="Times New Roman" w:eastAsia="Times New Roman" w:hAnsi="Times New Roman" w:cs="Times New Roman"/>
                <w:color w:val="000000"/>
              </w:rPr>
            </w:pPr>
            <w:r w:rsidRPr="00B3760C">
              <w:rPr>
                <w:rFonts w:ascii="Times New Roman" w:eastAsia="Times New Roman" w:hAnsi="Times New Roman" w:cs="Times New Roman"/>
              </w:rPr>
              <w:t>Part</w:t>
            </w:r>
          </w:p>
        </w:tc>
        <w:tc>
          <w:tcPr>
            <w:tcW w:w="7375" w:type="dxa"/>
          </w:tcPr>
          <w:p w14:paraId="00000025" w14:textId="77777777" w:rsidR="00C97AA8" w:rsidRPr="00B3760C" w:rsidRDefault="00FA1D74">
            <w:pPr>
              <w:ind w:left="432"/>
              <w:jc w:val="center"/>
              <w:rPr>
                <w:rFonts w:ascii="Times New Roman" w:eastAsia="Times New Roman" w:hAnsi="Times New Roman" w:cs="Times New Roman"/>
              </w:rPr>
            </w:pPr>
            <w:r w:rsidRPr="00B3760C">
              <w:rPr>
                <w:rFonts w:ascii="Times New Roman" w:eastAsia="Times New Roman" w:hAnsi="Times New Roman" w:cs="Times New Roman"/>
              </w:rPr>
              <w:t>Content</w:t>
            </w:r>
          </w:p>
        </w:tc>
        <w:tc>
          <w:tcPr>
            <w:tcW w:w="4320" w:type="dxa"/>
          </w:tcPr>
          <w:p w14:paraId="00000026" w14:textId="77777777" w:rsidR="00C97AA8" w:rsidRPr="00B3760C" w:rsidRDefault="00FA1D74">
            <w:pPr>
              <w:ind w:left="186"/>
              <w:jc w:val="center"/>
              <w:rPr>
                <w:rFonts w:ascii="Times New Roman" w:eastAsia="Times New Roman" w:hAnsi="Times New Roman" w:cs="Times New Roman"/>
              </w:rPr>
            </w:pPr>
            <w:r w:rsidRPr="00B3760C">
              <w:rPr>
                <w:rFonts w:ascii="Times New Roman" w:eastAsia="Times New Roman" w:hAnsi="Times New Roman" w:cs="Times New Roman"/>
              </w:rPr>
              <w:t>Proposed format</w:t>
            </w:r>
          </w:p>
        </w:tc>
      </w:tr>
      <w:tr w:rsidR="00C97AA8" w:rsidRPr="00B3760C" w14:paraId="42EF08D6" w14:textId="77777777" w:rsidTr="0057325A">
        <w:tc>
          <w:tcPr>
            <w:tcW w:w="1265" w:type="dxa"/>
          </w:tcPr>
          <w:p w14:paraId="00000027" w14:textId="77777777"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rPr>
              <w:t>Part 1</w:t>
            </w:r>
          </w:p>
          <w:p w14:paraId="00000028" w14:textId="77777777"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rPr>
              <w:t>(60 min)</w:t>
            </w:r>
          </w:p>
        </w:tc>
        <w:tc>
          <w:tcPr>
            <w:tcW w:w="7375" w:type="dxa"/>
          </w:tcPr>
          <w:p w14:paraId="00000029" w14:textId="77777777" w:rsidR="00C97AA8" w:rsidRPr="00B3760C" w:rsidRDefault="00FA1D74">
            <w:pPr>
              <w:pBdr>
                <w:top w:val="nil"/>
                <w:left w:val="nil"/>
                <w:bottom w:val="nil"/>
                <w:right w:val="nil"/>
                <w:between w:val="nil"/>
              </w:pBdr>
              <w:ind w:left="77"/>
              <w:rPr>
                <w:rFonts w:ascii="Times New Roman" w:eastAsia="Times New Roman" w:hAnsi="Times New Roman" w:cs="Times New Roman"/>
                <w:b/>
                <w:color w:val="000000"/>
              </w:rPr>
            </w:pPr>
            <w:r w:rsidRPr="00B3760C">
              <w:rPr>
                <w:rFonts w:ascii="Times New Roman" w:eastAsia="Times New Roman" w:hAnsi="Times New Roman" w:cs="Times New Roman"/>
                <w:b/>
                <w:color w:val="000000"/>
              </w:rPr>
              <w:t xml:space="preserve">The Nuts and Bolts of QCA </w:t>
            </w:r>
          </w:p>
          <w:p w14:paraId="0000002A" w14:textId="28BAA553" w:rsidR="00C97AA8" w:rsidRPr="00B3760C" w:rsidRDefault="00FA1D74">
            <w:pPr>
              <w:numPr>
                <w:ilvl w:val="0"/>
                <w:numId w:val="1"/>
              </w:numPr>
              <w:pBdr>
                <w:top w:val="none" w:sz="0" w:space="0" w:color="000000"/>
                <w:left w:val="none" w:sz="0" w:space="0" w:color="000000"/>
                <w:bottom w:val="none" w:sz="0" w:space="0" w:color="000000"/>
                <w:right w:val="none" w:sz="0" w:space="0" w:color="000000"/>
                <w:between w:val="none" w:sz="0" w:space="0" w:color="000000"/>
              </w:pBdr>
              <w:ind w:left="437"/>
              <w:rPr>
                <w:rFonts w:ascii="Times New Roman" w:eastAsia="Times New Roman" w:hAnsi="Times New Roman" w:cs="Times New Roman"/>
                <w:color w:val="000000"/>
              </w:rPr>
            </w:pPr>
            <w:r w:rsidRPr="00B3760C">
              <w:rPr>
                <w:rFonts w:ascii="Times New Roman" w:eastAsia="Times New Roman" w:hAnsi="Times New Roman" w:cs="Times New Roman"/>
                <w:color w:val="000000"/>
              </w:rPr>
              <w:t xml:space="preserve">Introduction to PDW – </w:t>
            </w:r>
            <w:r w:rsidR="00CC2C52" w:rsidRPr="00CC2C52">
              <w:rPr>
                <w:rFonts w:ascii="Times New Roman" w:eastAsia="Times New Roman" w:hAnsi="Times New Roman" w:cs="Times New Roman"/>
                <w:lang w:val="sv-SE"/>
              </w:rPr>
              <w:t>Anna Sławik</w:t>
            </w:r>
            <w:r w:rsidR="00CC2C52" w:rsidRPr="00B3760C">
              <w:rPr>
                <w:rFonts w:ascii="Times New Roman" w:eastAsia="Times New Roman" w:hAnsi="Times New Roman" w:cs="Times New Roman"/>
                <w:color w:val="000000"/>
              </w:rPr>
              <w:t xml:space="preserve"> </w:t>
            </w:r>
            <w:r w:rsidRPr="00B3760C">
              <w:rPr>
                <w:rFonts w:ascii="Times New Roman" w:eastAsia="Times New Roman" w:hAnsi="Times New Roman" w:cs="Times New Roman"/>
                <w:color w:val="000000"/>
              </w:rPr>
              <w:t>(10 min)</w:t>
            </w:r>
          </w:p>
          <w:p w14:paraId="0000002B" w14:textId="77777777" w:rsidR="00C97AA8" w:rsidRPr="00B3760C" w:rsidRDefault="00FA1D74">
            <w:pPr>
              <w:numPr>
                <w:ilvl w:val="0"/>
                <w:numId w:val="1"/>
              </w:numPr>
              <w:pBdr>
                <w:top w:val="none" w:sz="0" w:space="0" w:color="000000"/>
                <w:left w:val="none" w:sz="0" w:space="0" w:color="000000"/>
                <w:bottom w:val="none" w:sz="0" w:space="0" w:color="000000"/>
                <w:right w:val="none" w:sz="0" w:space="0" w:color="000000"/>
                <w:between w:val="none" w:sz="0" w:space="0" w:color="000000"/>
              </w:pBdr>
              <w:ind w:left="792"/>
              <w:rPr>
                <w:rFonts w:ascii="Times New Roman" w:eastAsia="Times New Roman" w:hAnsi="Times New Roman" w:cs="Times New Roman"/>
                <w:color w:val="000000"/>
              </w:rPr>
            </w:pPr>
            <w:r w:rsidRPr="00B3760C">
              <w:rPr>
                <w:rFonts w:ascii="Times New Roman" w:eastAsia="Times New Roman" w:hAnsi="Times New Roman" w:cs="Times New Roman"/>
                <w:color w:val="000000"/>
              </w:rPr>
              <w:t>The conceptual logic of QCA – Rodney Lacey (15 min)</w:t>
            </w:r>
          </w:p>
          <w:p w14:paraId="0000002C" w14:textId="77777777" w:rsidR="00C97AA8" w:rsidRPr="00B3760C" w:rsidRDefault="00FA1D74">
            <w:pPr>
              <w:numPr>
                <w:ilvl w:val="0"/>
                <w:numId w:val="1"/>
              </w:numPr>
              <w:pBdr>
                <w:top w:val="none" w:sz="0" w:space="0" w:color="000000"/>
                <w:left w:val="none" w:sz="0" w:space="0" w:color="000000"/>
                <w:bottom w:val="none" w:sz="0" w:space="0" w:color="000000"/>
                <w:right w:val="none" w:sz="0" w:space="0" w:color="000000"/>
                <w:between w:val="none" w:sz="0" w:space="0" w:color="000000"/>
              </w:pBdr>
              <w:ind w:left="792"/>
              <w:rPr>
                <w:rFonts w:ascii="Times New Roman" w:eastAsia="Times New Roman" w:hAnsi="Times New Roman" w:cs="Times New Roman"/>
                <w:color w:val="000000"/>
              </w:rPr>
            </w:pPr>
            <w:r w:rsidRPr="00B3760C">
              <w:rPr>
                <w:rFonts w:ascii="Times New Roman" w:eastAsia="Times New Roman" w:hAnsi="Times New Roman" w:cs="Times New Roman"/>
                <w:color w:val="000000"/>
              </w:rPr>
              <w:t>QCA: An empirical illustration – Thomas Greckhamer (15 min)</w:t>
            </w:r>
          </w:p>
          <w:p w14:paraId="0000002D" w14:textId="77777777" w:rsidR="00C97AA8" w:rsidRPr="00B3760C" w:rsidRDefault="00FA1D74">
            <w:pPr>
              <w:numPr>
                <w:ilvl w:val="0"/>
                <w:numId w:val="1"/>
              </w:numPr>
              <w:pBdr>
                <w:top w:val="none" w:sz="0" w:space="0" w:color="000000"/>
                <w:left w:val="none" w:sz="0" w:space="0" w:color="000000"/>
                <w:bottom w:val="none" w:sz="0" w:space="0" w:color="000000"/>
                <w:right w:val="none" w:sz="0" w:space="0" w:color="000000"/>
                <w:between w:val="none" w:sz="0" w:space="0" w:color="000000"/>
              </w:pBdr>
              <w:ind w:left="792"/>
              <w:rPr>
                <w:rFonts w:ascii="Times New Roman" w:eastAsia="Times New Roman" w:hAnsi="Times New Roman" w:cs="Times New Roman"/>
                <w:color w:val="000000"/>
              </w:rPr>
            </w:pPr>
            <w:r w:rsidRPr="00B3760C">
              <w:rPr>
                <w:rFonts w:ascii="Times New Roman" w:eastAsia="Times New Roman" w:hAnsi="Times New Roman" w:cs="Times New Roman"/>
                <w:color w:val="000000"/>
              </w:rPr>
              <w:t>Research designs – Vilmos Misangyi (15 min)</w:t>
            </w:r>
          </w:p>
          <w:p w14:paraId="0000002E" w14:textId="77777777" w:rsidR="00C97AA8" w:rsidRDefault="00FA1D74">
            <w:pPr>
              <w:numPr>
                <w:ilvl w:val="0"/>
                <w:numId w:val="1"/>
              </w:numPr>
              <w:pBdr>
                <w:top w:val="none" w:sz="0" w:space="0" w:color="000000"/>
                <w:left w:val="none" w:sz="0" w:space="0" w:color="000000"/>
                <w:bottom w:val="none" w:sz="0" w:space="0" w:color="000000"/>
                <w:right w:val="none" w:sz="0" w:space="0" w:color="000000"/>
                <w:between w:val="none" w:sz="0" w:space="0" w:color="000000"/>
              </w:pBdr>
              <w:ind w:left="437"/>
              <w:rPr>
                <w:rFonts w:ascii="Times New Roman" w:eastAsia="Times New Roman" w:hAnsi="Times New Roman" w:cs="Times New Roman"/>
                <w:color w:val="000000"/>
              </w:rPr>
            </w:pPr>
            <w:r w:rsidRPr="00B3760C">
              <w:rPr>
                <w:rFonts w:ascii="Times New Roman" w:eastAsia="Times New Roman" w:hAnsi="Times New Roman" w:cs="Times New Roman"/>
                <w:color w:val="000000"/>
              </w:rPr>
              <w:t>Summary and clarification questions (5 min)</w:t>
            </w:r>
          </w:p>
          <w:p w14:paraId="0000002F" w14:textId="77777777" w:rsidR="00C97AA8" w:rsidRPr="00B3760C" w:rsidRDefault="00C97AA8" w:rsidP="0057325A">
            <w:pPr>
              <w:pBdr>
                <w:top w:val="none" w:sz="0" w:space="0" w:color="000000"/>
                <w:left w:val="none" w:sz="0" w:space="0" w:color="000000"/>
                <w:bottom w:val="none" w:sz="0" w:space="0" w:color="000000"/>
                <w:right w:val="none" w:sz="0" w:space="0" w:color="000000"/>
                <w:between w:val="none" w:sz="0" w:space="0" w:color="000000"/>
              </w:pBdr>
              <w:ind w:left="437"/>
              <w:rPr>
                <w:rFonts w:ascii="Times New Roman" w:eastAsia="Times New Roman" w:hAnsi="Times New Roman" w:cs="Times New Roman"/>
                <w:color w:val="000000"/>
              </w:rPr>
            </w:pPr>
          </w:p>
        </w:tc>
        <w:tc>
          <w:tcPr>
            <w:tcW w:w="4320" w:type="dxa"/>
          </w:tcPr>
          <w:p w14:paraId="25E9840D" w14:textId="77777777" w:rsidR="0057325A" w:rsidRDefault="0057325A">
            <w:pPr>
              <w:pBdr>
                <w:top w:val="nil"/>
                <w:left w:val="nil"/>
                <w:bottom w:val="nil"/>
                <w:right w:val="nil"/>
                <w:between w:val="nil"/>
              </w:pBdr>
              <w:ind w:left="186"/>
              <w:rPr>
                <w:rFonts w:ascii="Times New Roman" w:eastAsia="Times New Roman" w:hAnsi="Times New Roman" w:cs="Times New Roman"/>
                <w:color w:val="000000"/>
              </w:rPr>
            </w:pPr>
          </w:p>
          <w:p w14:paraId="7A584294" w14:textId="26FF298B" w:rsidR="00C97AA8" w:rsidRDefault="0057325A">
            <w:pPr>
              <w:pBdr>
                <w:top w:val="nil"/>
                <w:left w:val="nil"/>
                <w:bottom w:val="nil"/>
                <w:right w:val="nil"/>
                <w:between w:val="nil"/>
              </w:pBdr>
              <w:ind w:left="186"/>
              <w:rPr>
                <w:rFonts w:ascii="Times New Roman" w:eastAsia="Times New Roman" w:hAnsi="Times New Roman" w:cs="Times New Roman"/>
                <w:color w:val="000000"/>
              </w:rPr>
            </w:pPr>
            <w:r>
              <w:rPr>
                <w:rFonts w:ascii="Times New Roman" w:eastAsia="Times New Roman" w:hAnsi="Times New Roman" w:cs="Times New Roman"/>
                <w:color w:val="000000"/>
              </w:rPr>
              <w:t>P</w:t>
            </w:r>
            <w:r w:rsidR="00FA1D74" w:rsidRPr="00B3760C">
              <w:rPr>
                <w:rFonts w:ascii="Times New Roman" w:eastAsia="Times New Roman" w:hAnsi="Times New Roman" w:cs="Times New Roman"/>
                <w:color w:val="000000"/>
              </w:rPr>
              <w:t xml:space="preserve">resentations </w:t>
            </w:r>
            <w:r>
              <w:rPr>
                <w:rFonts w:ascii="Times New Roman" w:eastAsia="Times New Roman" w:hAnsi="Times New Roman" w:cs="Times New Roman"/>
                <w:color w:val="000000"/>
              </w:rPr>
              <w:t>followed by Q&amp;A</w:t>
            </w:r>
          </w:p>
          <w:p w14:paraId="00000030" w14:textId="1996FFD7" w:rsidR="0057325A" w:rsidRPr="00B3760C" w:rsidRDefault="0057325A">
            <w:pPr>
              <w:pBdr>
                <w:top w:val="nil"/>
                <w:left w:val="nil"/>
                <w:bottom w:val="nil"/>
                <w:right w:val="nil"/>
                <w:between w:val="nil"/>
              </w:pBdr>
              <w:ind w:left="186"/>
              <w:rPr>
                <w:rFonts w:ascii="Times New Roman" w:eastAsia="Times New Roman" w:hAnsi="Times New Roman" w:cs="Times New Roman"/>
                <w:color w:val="000000"/>
              </w:rPr>
            </w:pPr>
          </w:p>
        </w:tc>
      </w:tr>
      <w:tr w:rsidR="00C97AA8" w:rsidRPr="00B3760C" w14:paraId="3F0E8249" w14:textId="77777777" w:rsidTr="0057325A">
        <w:tc>
          <w:tcPr>
            <w:tcW w:w="1265" w:type="dxa"/>
          </w:tcPr>
          <w:p w14:paraId="00000031" w14:textId="77777777"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rPr>
              <w:t xml:space="preserve">Part 2 </w:t>
            </w:r>
          </w:p>
          <w:p w14:paraId="00000032" w14:textId="77777777"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rPr>
              <w:t>(60 min)</w:t>
            </w:r>
          </w:p>
        </w:tc>
        <w:tc>
          <w:tcPr>
            <w:tcW w:w="7375" w:type="dxa"/>
          </w:tcPr>
          <w:p w14:paraId="6770B5D4" w14:textId="5C55A164" w:rsidR="0057325A" w:rsidRDefault="0057325A" w:rsidP="0057325A">
            <w:pPr>
              <w:spacing w:after="120"/>
              <w:rPr>
                <w:rFonts w:ascii="Times New Roman" w:eastAsia="Times New Roman" w:hAnsi="Times New Roman" w:cs="Times New Roman"/>
                <w:b/>
                <w:bCs/>
              </w:rPr>
            </w:pPr>
            <w:bookmarkStart w:id="1" w:name="_Hlk75354396"/>
            <w:r w:rsidRPr="00792D7D">
              <w:rPr>
                <w:rFonts w:ascii="Times New Roman" w:eastAsia="Times New Roman" w:hAnsi="Times New Roman" w:cs="Times New Roman"/>
                <w:b/>
                <w:bCs/>
              </w:rPr>
              <w:t>Panel Discussion and Live Q&amp;A on Current Issues in QCA</w:t>
            </w:r>
          </w:p>
          <w:p w14:paraId="28826556" w14:textId="64077A0B" w:rsidR="0057325A" w:rsidRDefault="0057325A" w:rsidP="0057325A">
            <w:pPr>
              <w:numPr>
                <w:ilvl w:val="0"/>
                <w:numId w:val="1"/>
              </w:numPr>
              <w:pBdr>
                <w:top w:val="none" w:sz="0" w:space="0" w:color="000000"/>
                <w:left w:val="none" w:sz="0" w:space="0" w:color="000000"/>
                <w:bottom w:val="none" w:sz="0" w:space="0" w:color="000000"/>
                <w:right w:val="none" w:sz="0" w:space="0" w:color="000000"/>
                <w:between w:val="none" w:sz="0" w:space="0" w:color="000000"/>
              </w:pBdr>
              <w:ind w:left="437"/>
              <w:rPr>
                <w:rFonts w:ascii="Times New Roman" w:eastAsia="Times New Roman" w:hAnsi="Times New Roman" w:cs="Times New Roman"/>
                <w:color w:val="000000"/>
              </w:rPr>
            </w:pPr>
            <w:r>
              <w:rPr>
                <w:rFonts w:ascii="Times New Roman" w:eastAsia="Times New Roman" w:hAnsi="Times New Roman" w:cs="Times New Roman"/>
                <w:color w:val="000000"/>
              </w:rPr>
              <w:t xml:space="preserve">Panel discussion among experienced QCA researchers on pressing topics in QCA </w:t>
            </w:r>
            <w:r w:rsidRPr="0057325A">
              <w:rPr>
                <w:rFonts w:ascii="Times New Roman" w:eastAsia="Times New Roman" w:hAnsi="Times New Roman" w:cs="Times New Roman"/>
                <w:i/>
                <w:iCs/>
                <w:color w:val="000000"/>
              </w:rPr>
              <w:t>(moderated by one of the organizers)</w:t>
            </w:r>
          </w:p>
          <w:p w14:paraId="6D84D583" w14:textId="6DFE2839" w:rsidR="0057325A" w:rsidRPr="0057325A" w:rsidRDefault="0057325A" w:rsidP="0057325A">
            <w:pPr>
              <w:numPr>
                <w:ilvl w:val="0"/>
                <w:numId w:val="1"/>
              </w:numPr>
              <w:pBdr>
                <w:top w:val="none" w:sz="0" w:space="0" w:color="000000"/>
                <w:left w:val="none" w:sz="0" w:space="0" w:color="000000"/>
                <w:bottom w:val="none" w:sz="0" w:space="0" w:color="000000"/>
                <w:right w:val="none" w:sz="0" w:space="0" w:color="000000"/>
                <w:between w:val="none" w:sz="0" w:space="0" w:color="000000"/>
              </w:pBdr>
              <w:ind w:left="437"/>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Parallel live </w:t>
            </w:r>
            <w:r w:rsidRPr="00792D7D">
              <w:rPr>
                <w:rFonts w:ascii="Times New Roman" w:eastAsia="Times New Roman" w:hAnsi="Times New Roman" w:cs="Times New Roman"/>
              </w:rPr>
              <w:t>Q&amp;A session</w:t>
            </w:r>
            <w:r>
              <w:rPr>
                <w:rFonts w:ascii="Times New Roman" w:eastAsia="Times New Roman" w:hAnsi="Times New Roman" w:cs="Times New Roman"/>
              </w:rPr>
              <w:t xml:space="preserve"> for participants to </w:t>
            </w:r>
            <w:r w:rsidRPr="00792D7D">
              <w:rPr>
                <w:rFonts w:ascii="Times New Roman" w:eastAsia="Times New Roman" w:hAnsi="Times New Roman" w:cs="Times New Roman"/>
              </w:rPr>
              <w:t>pose questions or suggest topics of interest</w:t>
            </w:r>
            <w:r>
              <w:rPr>
                <w:rFonts w:ascii="Times New Roman" w:eastAsia="Times New Roman" w:hAnsi="Times New Roman" w:cs="Times New Roman"/>
              </w:rPr>
              <w:t xml:space="preserve"> </w:t>
            </w:r>
            <w:r w:rsidRPr="0057325A">
              <w:rPr>
                <w:rFonts w:ascii="Times New Roman" w:eastAsia="Times New Roman" w:hAnsi="Times New Roman" w:cs="Times New Roman"/>
                <w:i/>
                <w:iCs/>
              </w:rPr>
              <w:t>(one or two organizers actively participating in chat)</w:t>
            </w:r>
          </w:p>
          <w:p w14:paraId="32DE394D" w14:textId="2C376EE3" w:rsidR="0057325A" w:rsidRPr="0057325A" w:rsidRDefault="0057325A" w:rsidP="0057325A">
            <w:pPr>
              <w:numPr>
                <w:ilvl w:val="0"/>
                <w:numId w:val="1"/>
              </w:numPr>
              <w:pBdr>
                <w:top w:val="none" w:sz="0" w:space="0" w:color="000000"/>
                <w:left w:val="none" w:sz="0" w:space="0" w:color="000000"/>
                <w:bottom w:val="none" w:sz="0" w:space="0" w:color="000000"/>
                <w:right w:val="none" w:sz="0" w:space="0" w:color="000000"/>
                <w:between w:val="none" w:sz="0" w:space="0" w:color="000000"/>
              </w:pBdr>
              <w:ind w:left="437"/>
              <w:rPr>
                <w:rFonts w:ascii="Times New Roman" w:eastAsia="Times New Roman" w:hAnsi="Times New Roman" w:cs="Times New Roman"/>
                <w:color w:val="000000"/>
              </w:rPr>
            </w:pPr>
            <w:r w:rsidRPr="0057325A">
              <w:rPr>
                <w:rFonts w:ascii="Times New Roman" w:eastAsia="Times New Roman" w:hAnsi="Times New Roman" w:cs="Times New Roman"/>
                <w:color w:val="000000"/>
              </w:rPr>
              <w:t>Integration of panel discussion and parallel live Q&amp;A sessio</w:t>
            </w:r>
            <w:r>
              <w:rPr>
                <w:rFonts w:ascii="Times New Roman" w:eastAsia="Times New Roman" w:hAnsi="Times New Roman" w:cs="Times New Roman"/>
                <w:color w:val="000000"/>
              </w:rPr>
              <w:t xml:space="preserve">n </w:t>
            </w:r>
            <w:r w:rsidRPr="0057325A">
              <w:rPr>
                <w:rFonts w:ascii="Times New Roman" w:eastAsia="Times New Roman" w:hAnsi="Times New Roman" w:cs="Times New Roman"/>
                <w:i/>
                <w:iCs/>
                <w:color w:val="000000"/>
              </w:rPr>
              <w:t>(by moderator)</w:t>
            </w:r>
          </w:p>
          <w:bookmarkEnd w:id="1"/>
          <w:p w14:paraId="0000003A" w14:textId="77777777" w:rsidR="00C97AA8" w:rsidRPr="00B3760C" w:rsidRDefault="00C97AA8" w:rsidP="0057325A">
            <w:pPr>
              <w:pBdr>
                <w:top w:val="none" w:sz="0" w:space="0" w:color="000000"/>
                <w:left w:val="none" w:sz="0" w:space="0" w:color="000000"/>
                <w:bottom w:val="none" w:sz="0" w:space="0" w:color="000000"/>
                <w:right w:val="none" w:sz="0" w:space="0" w:color="000000"/>
                <w:between w:val="none" w:sz="0" w:space="0" w:color="000000"/>
              </w:pBdr>
              <w:rPr>
                <w:rFonts w:ascii="Times New Roman" w:eastAsia="Times New Roman" w:hAnsi="Times New Roman" w:cs="Times New Roman"/>
                <w:color w:val="000000"/>
              </w:rPr>
            </w:pPr>
          </w:p>
        </w:tc>
        <w:tc>
          <w:tcPr>
            <w:tcW w:w="4320" w:type="dxa"/>
          </w:tcPr>
          <w:p w14:paraId="470D57B4" w14:textId="77777777" w:rsidR="0057325A" w:rsidRDefault="0057325A">
            <w:pPr>
              <w:pBdr>
                <w:top w:val="nil"/>
                <w:left w:val="nil"/>
                <w:bottom w:val="nil"/>
                <w:right w:val="nil"/>
                <w:between w:val="nil"/>
              </w:pBdr>
              <w:ind w:left="186"/>
              <w:rPr>
                <w:rFonts w:ascii="Times New Roman" w:eastAsia="Times New Roman" w:hAnsi="Times New Roman" w:cs="Times New Roman"/>
                <w:color w:val="000000"/>
              </w:rPr>
            </w:pPr>
          </w:p>
          <w:p w14:paraId="0000003B" w14:textId="39912CBF" w:rsidR="00C97AA8" w:rsidRPr="00B3760C" w:rsidRDefault="0057325A" w:rsidP="0057325A">
            <w:pPr>
              <w:pBdr>
                <w:top w:val="nil"/>
                <w:left w:val="nil"/>
                <w:bottom w:val="nil"/>
                <w:right w:val="nil"/>
                <w:between w:val="nil"/>
              </w:pBdr>
              <w:ind w:left="186"/>
              <w:rPr>
                <w:rFonts w:ascii="Times New Roman" w:eastAsia="Times New Roman" w:hAnsi="Times New Roman" w:cs="Times New Roman"/>
                <w:color w:val="000000"/>
              </w:rPr>
            </w:pPr>
            <w:r>
              <w:rPr>
                <w:rFonts w:ascii="Times New Roman" w:eastAsia="Times New Roman" w:hAnsi="Times New Roman" w:cs="Times New Roman"/>
                <w:color w:val="000000"/>
              </w:rPr>
              <w:t xml:space="preserve">Panel discussion with panelists and participants with live Q&amp;A using an online polling platform (e.g., </w:t>
            </w:r>
            <w:proofErr w:type="spellStart"/>
            <w:r w:rsidR="00835AAC">
              <w:rPr>
                <w:rFonts w:ascii="Times New Roman" w:eastAsia="Times New Roman" w:hAnsi="Times New Roman" w:cs="Times New Roman"/>
                <w:color w:val="000000"/>
              </w:rPr>
              <w:t>M</w:t>
            </w:r>
            <w:r>
              <w:rPr>
                <w:rFonts w:ascii="Times New Roman" w:eastAsia="Times New Roman" w:hAnsi="Times New Roman" w:cs="Times New Roman"/>
                <w:color w:val="000000"/>
              </w:rPr>
              <w:t>entimeter</w:t>
            </w:r>
            <w:proofErr w:type="spellEnd"/>
            <w:r>
              <w:rPr>
                <w:rFonts w:ascii="Times New Roman" w:eastAsia="Times New Roman" w:hAnsi="Times New Roman" w:cs="Times New Roman"/>
                <w:color w:val="000000"/>
              </w:rPr>
              <w:t>)</w:t>
            </w:r>
          </w:p>
        </w:tc>
      </w:tr>
      <w:tr w:rsidR="00C97AA8" w:rsidRPr="00B3760C" w14:paraId="2AA8FE97" w14:textId="77777777" w:rsidTr="0057325A">
        <w:tc>
          <w:tcPr>
            <w:tcW w:w="1265" w:type="dxa"/>
          </w:tcPr>
          <w:p w14:paraId="0000003C" w14:textId="77777777"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rPr>
              <w:t xml:space="preserve">Part 3 </w:t>
            </w:r>
          </w:p>
          <w:p w14:paraId="0000003D" w14:textId="77777777" w:rsidR="00C97AA8" w:rsidRPr="00B3760C" w:rsidRDefault="00FA1D74">
            <w:pPr>
              <w:rPr>
                <w:rFonts w:ascii="Times New Roman" w:eastAsia="Times New Roman" w:hAnsi="Times New Roman" w:cs="Times New Roman"/>
              </w:rPr>
            </w:pPr>
            <w:r w:rsidRPr="00B3760C">
              <w:rPr>
                <w:rFonts w:ascii="Times New Roman" w:eastAsia="Times New Roman" w:hAnsi="Times New Roman" w:cs="Times New Roman"/>
              </w:rPr>
              <w:t>(90 min)</w:t>
            </w:r>
          </w:p>
        </w:tc>
        <w:tc>
          <w:tcPr>
            <w:tcW w:w="7375" w:type="dxa"/>
          </w:tcPr>
          <w:p w14:paraId="0000003E" w14:textId="77777777" w:rsidR="00C97AA8" w:rsidRPr="00B3760C" w:rsidRDefault="00FA1D74">
            <w:pPr>
              <w:pBdr>
                <w:top w:val="nil"/>
                <w:left w:val="nil"/>
                <w:bottom w:val="nil"/>
                <w:right w:val="nil"/>
                <w:between w:val="nil"/>
              </w:pBdr>
              <w:ind w:left="77"/>
              <w:rPr>
                <w:rFonts w:ascii="Times New Roman" w:eastAsia="Times New Roman" w:hAnsi="Times New Roman" w:cs="Times New Roman"/>
                <w:b/>
                <w:color w:val="000000"/>
              </w:rPr>
            </w:pPr>
            <w:r w:rsidRPr="00B3760C">
              <w:rPr>
                <w:rFonts w:ascii="Times New Roman" w:eastAsia="Times New Roman" w:hAnsi="Times New Roman" w:cs="Times New Roman"/>
                <w:b/>
                <w:color w:val="000000"/>
              </w:rPr>
              <w:t>Paper Development Roundtables</w:t>
            </w:r>
          </w:p>
          <w:p w14:paraId="0000003F" w14:textId="77777777" w:rsidR="00C97AA8" w:rsidRPr="00B3760C" w:rsidRDefault="00FA1D74">
            <w:pPr>
              <w:pBdr>
                <w:top w:val="nil"/>
                <w:left w:val="nil"/>
                <w:bottom w:val="nil"/>
                <w:right w:val="nil"/>
                <w:between w:val="nil"/>
              </w:pBdr>
              <w:spacing w:after="120"/>
              <w:ind w:left="76"/>
              <w:rPr>
                <w:rFonts w:ascii="Times New Roman" w:eastAsia="Times New Roman" w:hAnsi="Times New Roman" w:cs="Times New Roman"/>
                <w:color w:val="000000"/>
              </w:rPr>
            </w:pPr>
            <w:r w:rsidRPr="00B3760C">
              <w:rPr>
                <w:rFonts w:ascii="Times New Roman" w:eastAsia="Times New Roman" w:hAnsi="Times New Roman" w:cs="Times New Roman"/>
                <w:color w:val="000000"/>
              </w:rPr>
              <w:t>Participants who submit an extended abstract before the meeting join one of several roundtables to receive detailed feedback on their ongoing research projects.</w:t>
            </w:r>
          </w:p>
        </w:tc>
        <w:tc>
          <w:tcPr>
            <w:tcW w:w="4320" w:type="dxa"/>
          </w:tcPr>
          <w:p w14:paraId="422B15EB" w14:textId="77777777" w:rsidR="001A6C7B" w:rsidRDefault="001A6C7B">
            <w:pPr>
              <w:pBdr>
                <w:top w:val="nil"/>
                <w:left w:val="nil"/>
                <w:bottom w:val="nil"/>
                <w:right w:val="nil"/>
                <w:between w:val="nil"/>
              </w:pBdr>
              <w:ind w:left="186"/>
              <w:rPr>
                <w:rFonts w:ascii="Times New Roman" w:eastAsia="Times New Roman" w:hAnsi="Times New Roman" w:cs="Times New Roman"/>
                <w:color w:val="000000"/>
              </w:rPr>
            </w:pPr>
          </w:p>
          <w:p w14:paraId="0755CD63" w14:textId="2A560C85" w:rsidR="00C97AA8" w:rsidRDefault="0057325A">
            <w:pPr>
              <w:pBdr>
                <w:top w:val="nil"/>
                <w:left w:val="nil"/>
                <w:bottom w:val="nil"/>
                <w:right w:val="nil"/>
                <w:between w:val="nil"/>
              </w:pBdr>
              <w:ind w:left="186"/>
              <w:rPr>
                <w:rFonts w:ascii="Times New Roman" w:eastAsia="Times New Roman" w:hAnsi="Times New Roman" w:cs="Times New Roman"/>
                <w:color w:val="000000"/>
              </w:rPr>
            </w:pPr>
            <w:r>
              <w:rPr>
                <w:rFonts w:ascii="Times New Roman" w:eastAsia="Times New Roman" w:hAnsi="Times New Roman" w:cs="Times New Roman"/>
                <w:color w:val="000000"/>
              </w:rPr>
              <w:t>S</w:t>
            </w:r>
            <w:r w:rsidR="00FA1D74" w:rsidRPr="00B3760C">
              <w:rPr>
                <w:rFonts w:ascii="Times New Roman" w:eastAsia="Times New Roman" w:hAnsi="Times New Roman" w:cs="Times New Roman"/>
                <w:color w:val="000000"/>
              </w:rPr>
              <w:t>eparate roundtable sessions to discuss 3-4 extended abstracts with two experts per roundtable, on-site and online (scheduled according to participants’ time zones)</w:t>
            </w:r>
          </w:p>
          <w:p w14:paraId="00000040" w14:textId="627BA61B" w:rsidR="0057325A" w:rsidRPr="00B3760C" w:rsidRDefault="0057325A">
            <w:pPr>
              <w:pBdr>
                <w:top w:val="nil"/>
                <w:left w:val="nil"/>
                <w:bottom w:val="nil"/>
                <w:right w:val="nil"/>
                <w:between w:val="nil"/>
              </w:pBdr>
              <w:ind w:left="186"/>
              <w:rPr>
                <w:rFonts w:ascii="Times New Roman" w:eastAsia="Times New Roman" w:hAnsi="Times New Roman" w:cs="Times New Roman"/>
                <w:color w:val="000000"/>
              </w:rPr>
            </w:pPr>
          </w:p>
        </w:tc>
      </w:tr>
    </w:tbl>
    <w:p w14:paraId="00000042" w14:textId="77777777" w:rsidR="00C97AA8" w:rsidRPr="00B3760C" w:rsidRDefault="00C97AA8">
      <w:pPr>
        <w:spacing w:line="480" w:lineRule="auto"/>
        <w:rPr>
          <w:rFonts w:ascii="Times New Roman" w:eastAsia="Times New Roman" w:hAnsi="Times New Roman" w:cs="Times New Roman"/>
          <w:b/>
          <w:u w:val="single"/>
        </w:rPr>
      </w:pPr>
    </w:p>
    <w:p w14:paraId="543CAA1C" w14:textId="77777777" w:rsidR="00E33646" w:rsidRDefault="00E33646" w:rsidP="00534F7A">
      <w:pPr>
        <w:spacing w:line="480" w:lineRule="auto"/>
        <w:rPr>
          <w:rFonts w:ascii="Times New Roman" w:eastAsia="Times New Roman" w:hAnsi="Times New Roman" w:cs="Times New Roman"/>
          <w:b/>
          <w:u w:val="single"/>
        </w:rPr>
        <w:sectPr w:rsidR="00E33646" w:rsidSect="000E7940">
          <w:pgSz w:w="15840" w:h="12240" w:orient="landscape" w:code="1"/>
          <w:pgMar w:top="1440" w:right="1440" w:bottom="1440" w:left="1440" w:header="720" w:footer="720" w:gutter="0"/>
          <w:cols w:space="720"/>
          <w:docGrid w:linePitch="326"/>
        </w:sectPr>
      </w:pPr>
      <w:bookmarkStart w:id="2" w:name="_heading=h.30j0zll" w:colFirst="0" w:colLast="0"/>
      <w:bookmarkEnd w:id="2"/>
    </w:p>
    <w:p w14:paraId="00000043" w14:textId="20C9932E" w:rsidR="00C97AA8" w:rsidRPr="00B3760C" w:rsidRDefault="00FA1D74" w:rsidP="00534F7A">
      <w:pPr>
        <w:spacing w:line="480" w:lineRule="auto"/>
        <w:rPr>
          <w:rFonts w:ascii="Times New Roman" w:eastAsia="Times New Roman" w:hAnsi="Times New Roman" w:cs="Times New Roman"/>
        </w:rPr>
      </w:pPr>
      <w:r w:rsidRPr="00B3760C">
        <w:rPr>
          <w:rFonts w:ascii="Times New Roman" w:eastAsia="Times New Roman" w:hAnsi="Times New Roman" w:cs="Times New Roman"/>
          <w:b/>
          <w:u w:val="single"/>
        </w:rPr>
        <w:lastRenderedPageBreak/>
        <w:t>Part 1:</w:t>
      </w:r>
      <w:r w:rsidRPr="00B3760C">
        <w:rPr>
          <w:rFonts w:ascii="Times New Roman" w:eastAsia="Times New Roman" w:hAnsi="Times New Roman" w:cs="Times New Roman"/>
          <w:b/>
        </w:rPr>
        <w:t xml:space="preserve"> The Nuts and Bolts of QCA</w:t>
      </w:r>
      <w:r w:rsidRPr="00B3760C">
        <w:rPr>
          <w:rFonts w:ascii="Times New Roman" w:eastAsia="Times New Roman" w:hAnsi="Times New Roman" w:cs="Times New Roman"/>
        </w:rPr>
        <w:t xml:space="preserve"> (60 min). Part 1 of this PDW includes </w:t>
      </w:r>
      <w:r w:rsidR="00534F7A" w:rsidRPr="00B3760C">
        <w:rPr>
          <w:rFonts w:ascii="Times New Roman" w:eastAsia="Times New Roman" w:hAnsi="Times New Roman" w:cs="Times New Roman"/>
        </w:rPr>
        <w:t>three essential</w:t>
      </w:r>
      <w:r w:rsidRPr="00B3760C">
        <w:rPr>
          <w:rFonts w:ascii="Times New Roman" w:eastAsia="Times New Roman" w:hAnsi="Times New Roman" w:cs="Times New Roman"/>
        </w:rPr>
        <w:t xml:space="preserve"> presentations for participants relatively new to QCA. After a short introduction (10 min), the presentations will introduce participants to the underlying logic of QCA</w:t>
      </w:r>
      <w:r w:rsidR="00534F7A" w:rsidRPr="00B3760C">
        <w:rPr>
          <w:rFonts w:ascii="Times New Roman" w:eastAsia="Times New Roman" w:hAnsi="Times New Roman" w:cs="Times New Roman"/>
        </w:rPr>
        <w:t xml:space="preserve"> (15 min)</w:t>
      </w:r>
      <w:sdt>
        <w:sdtPr>
          <w:rPr>
            <w:rFonts w:ascii="Times New Roman" w:hAnsi="Times New Roman" w:cs="Times New Roman"/>
          </w:rPr>
          <w:tag w:val="goog_rdk_34"/>
          <w:id w:val="228740455"/>
        </w:sdtPr>
        <w:sdtContent>
          <w:r w:rsidRPr="00B3760C">
            <w:rPr>
              <w:rFonts w:ascii="Times New Roman" w:eastAsia="Times New Roman" w:hAnsi="Times New Roman" w:cs="Times New Roman"/>
            </w:rPr>
            <w:t xml:space="preserve">, </w:t>
          </w:r>
        </w:sdtContent>
      </w:sdt>
      <w:r w:rsidRPr="00B3760C">
        <w:rPr>
          <w:rFonts w:ascii="Times New Roman" w:eastAsia="Times New Roman" w:hAnsi="Times New Roman" w:cs="Times New Roman"/>
        </w:rPr>
        <w:t>outline</w:t>
      </w:r>
      <w:sdt>
        <w:sdtPr>
          <w:rPr>
            <w:rFonts w:ascii="Times New Roman" w:hAnsi="Times New Roman" w:cs="Times New Roman"/>
          </w:rPr>
          <w:tag w:val="goog_rdk_35"/>
          <w:id w:val="-1217040033"/>
        </w:sdtPr>
        <w:sdtContent>
          <w:r w:rsidRPr="00B3760C">
            <w:rPr>
              <w:rFonts w:ascii="Times New Roman" w:eastAsia="Times New Roman" w:hAnsi="Times New Roman" w:cs="Times New Roman"/>
            </w:rPr>
            <w:t xml:space="preserve"> important research designs around QCA (15 min),</w:t>
          </w:r>
        </w:sdtContent>
      </w:sdt>
      <w:r w:rsidRPr="00B3760C">
        <w:rPr>
          <w:rFonts w:ascii="Times New Roman" w:eastAsia="Times New Roman" w:hAnsi="Times New Roman" w:cs="Times New Roman"/>
        </w:rPr>
        <w:t xml:space="preserve"> and illustrate the use of QCA with an empirical application</w:t>
      </w:r>
      <w:r w:rsidR="00534F7A" w:rsidRPr="00B3760C">
        <w:rPr>
          <w:rFonts w:ascii="Times New Roman" w:eastAsia="Times New Roman" w:hAnsi="Times New Roman" w:cs="Times New Roman"/>
        </w:rPr>
        <w:t xml:space="preserve"> (15 min)</w:t>
      </w:r>
      <w:r w:rsidRPr="00B3760C">
        <w:rPr>
          <w:rFonts w:ascii="Times New Roman" w:eastAsia="Times New Roman" w:hAnsi="Times New Roman" w:cs="Times New Roman"/>
        </w:rPr>
        <w:t xml:space="preserve">. The remaining time will be used by the participants to discuss their questions and debate conceptual and empirical aspects of QCA as well as best practices. </w:t>
      </w:r>
    </w:p>
    <w:p w14:paraId="12AF291B" w14:textId="21895229" w:rsidR="00792D7D" w:rsidRPr="00792D7D" w:rsidRDefault="008B0729" w:rsidP="00792D7D">
      <w:pPr>
        <w:spacing w:line="480" w:lineRule="auto"/>
        <w:rPr>
          <w:rFonts w:ascii="Times New Roman" w:eastAsia="Times New Roman" w:hAnsi="Times New Roman" w:cs="Times New Roman"/>
        </w:rPr>
      </w:pPr>
      <w:r w:rsidRPr="003D6EAB">
        <w:rPr>
          <w:rFonts w:ascii="Times New Roman" w:hAnsi="Times New Roman" w:cs="Times New Roman"/>
          <w:b/>
          <w:bCs/>
          <w:u w:val="single"/>
        </w:rPr>
        <w:t>Part 2:</w:t>
      </w:r>
      <w:r w:rsidRPr="003D6EAB">
        <w:rPr>
          <w:rFonts w:ascii="Times New Roman" w:hAnsi="Times New Roman" w:cs="Times New Roman"/>
          <w:b/>
          <w:bCs/>
        </w:rPr>
        <w:t xml:space="preserve"> </w:t>
      </w:r>
      <w:r w:rsidR="00792D7D" w:rsidRPr="00792D7D">
        <w:rPr>
          <w:rFonts w:ascii="Times New Roman" w:eastAsia="Times New Roman" w:hAnsi="Times New Roman" w:cs="Times New Roman"/>
          <w:b/>
          <w:bCs/>
        </w:rPr>
        <w:t xml:space="preserve">Panel Discussion and Live Q&amp;A on Current Issues in QCA </w:t>
      </w:r>
      <w:r w:rsidRPr="0057325A">
        <w:rPr>
          <w:rFonts w:ascii="Times New Roman" w:eastAsia="Times New Roman" w:hAnsi="Times New Roman" w:cs="Times New Roman"/>
        </w:rPr>
        <w:t>(60 min)</w:t>
      </w:r>
      <w:r w:rsidR="0057325A" w:rsidRPr="0057325A">
        <w:rPr>
          <w:rFonts w:ascii="Times New Roman" w:eastAsia="Times New Roman" w:hAnsi="Times New Roman" w:cs="Times New Roman"/>
        </w:rPr>
        <w:t>.</w:t>
      </w:r>
      <w:r w:rsidRPr="0045151E">
        <w:rPr>
          <w:rFonts w:ascii="Times New Roman" w:hAnsi="Times New Roman" w:cs="Times New Roman"/>
        </w:rPr>
        <w:t xml:space="preserve"> </w:t>
      </w:r>
      <w:r w:rsidR="0057325A">
        <w:rPr>
          <w:rFonts w:ascii="Times New Roman" w:hAnsi="Times New Roman" w:cs="Times New Roman"/>
        </w:rPr>
        <w:t xml:space="preserve">Part 2 </w:t>
      </w:r>
      <w:r w:rsidR="00792D7D" w:rsidRPr="00792D7D">
        <w:rPr>
          <w:rFonts w:ascii="Times New Roman" w:eastAsia="Times New Roman" w:hAnsi="Times New Roman" w:cs="Times New Roman"/>
        </w:rPr>
        <w:t>features a moderated debate and a live Q&amp;A session between participants and members of the organizing team, all of whom are experienced QCA researchers. The discussion will focus on pressing topics in QCA, such as strategies for successful publication, advancements in configurational theorizing, and integrating QCA with other analytical approaches (e.g., mixed-methods QCA).</w:t>
      </w:r>
      <w:r w:rsidR="00792D7D">
        <w:rPr>
          <w:rFonts w:ascii="Times New Roman" w:eastAsia="Times New Roman" w:hAnsi="Times New Roman" w:cs="Times New Roman"/>
        </w:rPr>
        <w:t xml:space="preserve"> </w:t>
      </w:r>
      <w:r w:rsidR="00792D7D" w:rsidRPr="00792D7D">
        <w:rPr>
          <w:rFonts w:ascii="Times New Roman" w:eastAsia="Times New Roman" w:hAnsi="Times New Roman" w:cs="Times New Roman"/>
        </w:rPr>
        <w:t xml:space="preserve">To foster interactivity and ensure accessibility, we will host a live Q&amp;A session using an online polling platform (e.g., Slido or Mentimeter). Participants can join via a QR code to pose questions or suggest topics of interest. </w:t>
      </w:r>
      <w:r w:rsidR="0057325A" w:rsidRPr="00792D7D">
        <w:rPr>
          <w:rFonts w:ascii="Times New Roman" w:eastAsia="Times New Roman" w:hAnsi="Times New Roman" w:cs="Times New Roman"/>
        </w:rPr>
        <w:t>This interactive feature also enables participants to engage with one another, share insights, clarify concepts, and recommend resources or links.</w:t>
      </w:r>
      <w:r w:rsidR="00B5021F">
        <w:rPr>
          <w:rFonts w:ascii="Times New Roman" w:eastAsia="Times New Roman" w:hAnsi="Times New Roman" w:cs="Times New Roman"/>
        </w:rPr>
        <w:t xml:space="preserve"> </w:t>
      </w:r>
      <w:r w:rsidR="0057325A" w:rsidRPr="00792D7D">
        <w:rPr>
          <w:rFonts w:ascii="Times New Roman" w:eastAsia="Times New Roman" w:hAnsi="Times New Roman" w:cs="Times New Roman"/>
        </w:rPr>
        <w:t>To integrate the panel discussion with the live Q&amp;A, some panelists and organizers will actively participate in the chat.</w:t>
      </w:r>
      <w:r w:rsidR="0057325A">
        <w:rPr>
          <w:rFonts w:ascii="Times New Roman" w:eastAsia="Times New Roman" w:hAnsi="Times New Roman" w:cs="Times New Roman"/>
        </w:rPr>
        <w:t xml:space="preserve"> Overall, the format of Part 2</w:t>
      </w:r>
      <w:r w:rsidR="00792D7D" w:rsidRPr="00792D7D">
        <w:rPr>
          <w:rFonts w:ascii="Times New Roman" w:eastAsia="Times New Roman" w:hAnsi="Times New Roman" w:cs="Times New Roman"/>
        </w:rPr>
        <w:t xml:space="preserve"> ensures that participant questions—whether raised directly or through the chat function—are addressed in real time.</w:t>
      </w:r>
    </w:p>
    <w:p w14:paraId="00000045" w14:textId="751627DD" w:rsidR="00C97AA8" w:rsidRPr="00B3760C" w:rsidRDefault="00FA1D74">
      <w:pPr>
        <w:spacing w:line="480" w:lineRule="auto"/>
        <w:rPr>
          <w:rFonts w:ascii="Times New Roman" w:eastAsia="Times New Roman" w:hAnsi="Times New Roman" w:cs="Times New Roman"/>
        </w:rPr>
      </w:pPr>
      <w:r w:rsidRPr="00B3760C">
        <w:rPr>
          <w:rFonts w:ascii="Times New Roman" w:eastAsia="Times New Roman" w:hAnsi="Times New Roman" w:cs="Times New Roman"/>
          <w:b/>
          <w:u w:val="single"/>
        </w:rPr>
        <w:t>Part 3:</w:t>
      </w:r>
      <w:r w:rsidRPr="00B3760C">
        <w:rPr>
          <w:rFonts w:ascii="Times New Roman" w:eastAsia="Times New Roman" w:hAnsi="Times New Roman" w:cs="Times New Roman"/>
        </w:rPr>
        <w:t xml:space="preserve"> </w:t>
      </w:r>
      <w:r w:rsidRPr="00B3760C">
        <w:rPr>
          <w:rFonts w:ascii="Times New Roman" w:eastAsia="Times New Roman" w:hAnsi="Times New Roman" w:cs="Times New Roman"/>
          <w:b/>
        </w:rPr>
        <w:t>Paper Development Roundtables</w:t>
      </w:r>
      <w:r w:rsidRPr="00B3760C">
        <w:rPr>
          <w:rFonts w:ascii="Times New Roman" w:eastAsia="Times New Roman" w:hAnsi="Times New Roman" w:cs="Times New Roman"/>
        </w:rPr>
        <w:t xml:space="preserve"> (90 minutes). Part 3 of this PDW contains several roundtable discussions and offers participants the opportunity to receive detailed feedback and guidance from each other and the experienced PDW organizers regarding their ongoing research projects towards the goal of publishing such research in top-tier journals (e.g., manuscript design, depth of methodological sections, handling challenging reviewer comments). Participants </w:t>
      </w:r>
      <w:r w:rsidRPr="00B3760C">
        <w:rPr>
          <w:rFonts w:ascii="Times New Roman" w:eastAsia="Times New Roman" w:hAnsi="Times New Roman" w:cs="Times New Roman"/>
        </w:rPr>
        <w:lastRenderedPageBreak/>
        <w:t>join by submitting an extended abstract prior to the meeting. Each table will comprise three to four researchers who submitted extended abstracts and two PDW organizers. Most roundtables will take place on-site, but we also plan to offer at least some roundtables in a virtual format to enable remote participants to receive detailed feedback and guidance. We will schedule these roundtable discussions as synchronous events either on-site or online to meet and discuss the papers; to facilitate working with online participants from around the world, we will group participants into roundtables based upon three time zones (North America, Europe</w:t>
      </w:r>
      <w:r w:rsidR="00042AC0" w:rsidRPr="00B3760C">
        <w:rPr>
          <w:rFonts w:ascii="Times New Roman" w:eastAsia="Times New Roman" w:hAnsi="Times New Roman" w:cs="Times New Roman"/>
        </w:rPr>
        <w:t>,</w:t>
      </w:r>
      <w:r w:rsidRPr="00B3760C">
        <w:rPr>
          <w:rFonts w:ascii="Times New Roman" w:eastAsia="Times New Roman" w:hAnsi="Times New Roman" w:cs="Times New Roman"/>
        </w:rPr>
        <w:t xml:space="preserve"> and Asia/Australia). As these roundtable sessions will be discussions of ongoing research projects, we do not plan to record them. </w:t>
      </w:r>
    </w:p>
    <w:p w14:paraId="00000046" w14:textId="116E70CF" w:rsidR="00C97AA8" w:rsidRPr="00B3760C" w:rsidRDefault="00FA1D74">
      <w:pPr>
        <w:spacing w:line="480" w:lineRule="auto"/>
        <w:ind w:firstLine="720"/>
        <w:rPr>
          <w:rFonts w:ascii="Times New Roman" w:eastAsia="Times New Roman" w:hAnsi="Times New Roman" w:cs="Times New Roman"/>
        </w:rPr>
      </w:pPr>
      <w:r w:rsidRPr="00B3760C">
        <w:rPr>
          <w:rFonts w:ascii="Times New Roman" w:eastAsia="Times New Roman" w:hAnsi="Times New Roman" w:cs="Times New Roman"/>
        </w:rPr>
        <w:t xml:space="preserve">Following feedback from previous years’ PDWs, we will </w:t>
      </w:r>
      <w:r w:rsidR="00042AC0" w:rsidRPr="00B3760C">
        <w:rPr>
          <w:rFonts w:ascii="Times New Roman" w:eastAsia="Times New Roman" w:hAnsi="Times New Roman" w:cs="Times New Roman"/>
        </w:rPr>
        <w:t>provide participants with supplementary material, including a list of recommended readings and</w:t>
      </w:r>
      <w:r w:rsidRPr="00B3760C">
        <w:rPr>
          <w:rFonts w:ascii="Times New Roman" w:eastAsia="Times New Roman" w:hAnsi="Times New Roman" w:cs="Times New Roman"/>
        </w:rPr>
        <w:t xml:space="preserve"> several slide sets on introductory and advanced topics in QCA. For Part 3, we will circulate a call for abstracts for the roundtable session in May of </w:t>
      </w:r>
      <w:r w:rsidR="00121129" w:rsidRPr="00B3760C">
        <w:rPr>
          <w:rFonts w:ascii="Times New Roman" w:eastAsia="Times New Roman" w:hAnsi="Times New Roman" w:cs="Times New Roman"/>
        </w:rPr>
        <w:t>202</w:t>
      </w:r>
      <w:r w:rsidR="00156F31">
        <w:rPr>
          <w:rFonts w:ascii="Times New Roman" w:eastAsia="Times New Roman" w:hAnsi="Times New Roman" w:cs="Times New Roman"/>
        </w:rPr>
        <w:t>6</w:t>
      </w:r>
      <w:r w:rsidRPr="00B3760C">
        <w:rPr>
          <w:rFonts w:ascii="Times New Roman" w:eastAsia="Times New Roman" w:hAnsi="Times New Roman" w:cs="Times New Roman"/>
        </w:rPr>
        <w:t>. Participants who wish to receive a list of recommended pre-readings may contact Johannes Meuer (</w:t>
      </w:r>
      <w:hyperlink r:id="rId23">
        <w:r w:rsidRPr="00B3760C">
          <w:rPr>
            <w:rFonts w:ascii="Times New Roman" w:eastAsia="Times New Roman" w:hAnsi="Times New Roman" w:cs="Times New Roman"/>
            <w:color w:val="0563C1"/>
            <w:u w:val="single"/>
          </w:rPr>
          <w:t>johannes.meuer@klu.org</w:t>
        </w:r>
      </w:hyperlink>
      <w:r w:rsidRPr="00B3760C">
        <w:rPr>
          <w:rFonts w:ascii="Times New Roman" w:eastAsia="Times New Roman" w:hAnsi="Times New Roman" w:cs="Times New Roman"/>
        </w:rPr>
        <w:t xml:space="preserve">) before the meeting. Across its three parts, the PDW will allow us to address the needs and interests of users with different levels of familiarity with QCA. </w:t>
      </w:r>
    </w:p>
    <w:p w14:paraId="00000047" w14:textId="77777777" w:rsidR="00C97AA8" w:rsidRPr="00B3760C" w:rsidRDefault="00FA1D74" w:rsidP="000E7940">
      <w:pPr>
        <w:pStyle w:val="Heading1"/>
      </w:pPr>
      <w:r w:rsidRPr="00B3760C">
        <w:t>Audience</w:t>
      </w:r>
    </w:p>
    <w:p w14:paraId="00000048" w14:textId="77777777" w:rsidR="00C97AA8" w:rsidRPr="00B3760C" w:rsidRDefault="00FA1D74">
      <w:pPr>
        <w:widowControl w:val="0"/>
        <w:spacing w:line="480" w:lineRule="auto"/>
        <w:rPr>
          <w:rFonts w:ascii="Times New Roman" w:eastAsia="Times New Roman" w:hAnsi="Times New Roman" w:cs="Times New Roman"/>
        </w:rPr>
      </w:pPr>
      <w:r w:rsidRPr="00B3760C">
        <w:rPr>
          <w:rFonts w:ascii="Times New Roman" w:eastAsia="Times New Roman" w:hAnsi="Times New Roman" w:cs="Times New Roman"/>
        </w:rPr>
        <w:t xml:space="preserve">The audience for our PDW includes faculty, doctoral students, and practitioners with either a general interest in applying QCA, first-hand experience in using QCA, or interest in advanced methodological development in QCA. The PDW audience is likely to include individuals with an interest in various topics ranging across various Divisions, including Research Methods (RM), Strategic Management (STR), Organizations and Management Theory (OMT), Entrepreneurship (ENT), Social Issues in Management (SIM), Organizations and the Natural Environment (ONE), </w:t>
      </w:r>
      <w:r w:rsidRPr="00B3760C">
        <w:rPr>
          <w:rFonts w:ascii="Times New Roman" w:eastAsia="Times New Roman" w:hAnsi="Times New Roman" w:cs="Times New Roman"/>
        </w:rPr>
        <w:lastRenderedPageBreak/>
        <w:t xml:space="preserve">Organizational Behavior (OB), Human Resources (HR), Organizational Development and Change (ODC), and International Management (IM). We expect that Part 1 and Part 2 of the workshop will need to accommodate around 100 -150 participants and Part 3 30-60 participants. </w:t>
      </w:r>
    </w:p>
    <w:p w14:paraId="00000049" w14:textId="77777777" w:rsidR="00C97AA8" w:rsidRPr="000E7940" w:rsidRDefault="00FA1D74" w:rsidP="000E7940">
      <w:pPr>
        <w:pStyle w:val="Heading1"/>
      </w:pPr>
      <w:r w:rsidRPr="000E7940">
        <w:t>Registration</w:t>
      </w:r>
    </w:p>
    <w:p w14:paraId="0000004A" w14:textId="7892B691" w:rsidR="00C97AA8" w:rsidRPr="00B3760C" w:rsidRDefault="00FA1D74">
      <w:pPr>
        <w:spacing w:line="480" w:lineRule="auto"/>
        <w:rPr>
          <w:rFonts w:ascii="Times New Roman" w:eastAsia="Times New Roman" w:hAnsi="Times New Roman" w:cs="Times New Roman"/>
        </w:rPr>
      </w:pPr>
      <w:r w:rsidRPr="00B3760C">
        <w:rPr>
          <w:rFonts w:ascii="Times New Roman" w:eastAsia="Times New Roman" w:hAnsi="Times New Roman" w:cs="Times New Roman"/>
        </w:rPr>
        <w:t>The PDW is open to everyone</w:t>
      </w:r>
      <w:r w:rsidR="00042AC0" w:rsidRPr="00B3760C">
        <w:rPr>
          <w:rFonts w:ascii="Times New Roman" w:eastAsia="Times New Roman" w:hAnsi="Times New Roman" w:cs="Times New Roman"/>
        </w:rPr>
        <w:t>; pre-registration</w:t>
      </w:r>
      <w:r w:rsidRPr="00B3760C">
        <w:rPr>
          <w:rFonts w:ascii="Times New Roman" w:eastAsia="Times New Roman" w:hAnsi="Times New Roman" w:cs="Times New Roman"/>
        </w:rPr>
        <w:t xml:space="preserve"> is not required. Researchers interested in participating in one of the roundtable discussions should submit an extended abstract (two </w:t>
      </w:r>
      <w:r w:rsidR="00042AC0" w:rsidRPr="00B3760C">
        <w:rPr>
          <w:rFonts w:ascii="Times New Roman" w:eastAsia="Times New Roman" w:hAnsi="Times New Roman" w:cs="Times New Roman"/>
        </w:rPr>
        <w:t>single-spaced</w:t>
      </w:r>
      <w:r w:rsidRPr="00B3760C">
        <w:rPr>
          <w:rFonts w:ascii="Times New Roman" w:eastAsia="Times New Roman" w:hAnsi="Times New Roman" w:cs="Times New Roman"/>
        </w:rPr>
        <w:t xml:space="preserve"> pages of text plus one figure/table) describing their work in progress, including the research topic, conceptual framework, key research questions, and the methodological challenges/questions that the participant would like feedback on. We will send out a call for abstracts in May </w:t>
      </w:r>
      <w:r w:rsidR="00121129" w:rsidRPr="00B3760C">
        <w:rPr>
          <w:rFonts w:ascii="Times New Roman" w:eastAsia="Times New Roman" w:hAnsi="Times New Roman" w:cs="Times New Roman"/>
        </w:rPr>
        <w:t>202</w:t>
      </w:r>
      <w:r w:rsidR="00156F31">
        <w:rPr>
          <w:rFonts w:ascii="Times New Roman" w:eastAsia="Times New Roman" w:hAnsi="Times New Roman" w:cs="Times New Roman"/>
        </w:rPr>
        <w:t>6</w:t>
      </w:r>
      <w:r w:rsidRPr="00B3760C">
        <w:rPr>
          <w:rFonts w:ascii="Times New Roman" w:eastAsia="Times New Roman" w:hAnsi="Times New Roman" w:cs="Times New Roman"/>
        </w:rPr>
        <w:t xml:space="preserve"> via relevant AOM Division listservs. Additionally, researchers interested in receiving a list of recommended preparatory readings may email Johannes Meuer (</w:t>
      </w:r>
      <w:hyperlink r:id="rId24">
        <w:r w:rsidRPr="00B3760C">
          <w:rPr>
            <w:rFonts w:ascii="Times New Roman" w:eastAsia="Times New Roman" w:hAnsi="Times New Roman" w:cs="Times New Roman"/>
            <w:color w:val="0563C1"/>
            <w:u w:val="single"/>
          </w:rPr>
          <w:t>johannes.meuer@klu.org</w:t>
        </w:r>
      </w:hyperlink>
      <w:r w:rsidRPr="00B3760C">
        <w:rPr>
          <w:rFonts w:ascii="Times New Roman" w:eastAsia="Times New Roman" w:hAnsi="Times New Roman" w:cs="Times New Roman"/>
        </w:rPr>
        <w:t>).</w:t>
      </w:r>
    </w:p>
    <w:p w14:paraId="0000004B" w14:textId="77777777" w:rsidR="00C97AA8" w:rsidRPr="00B3760C" w:rsidRDefault="00FA1D74" w:rsidP="000E7940">
      <w:pPr>
        <w:pStyle w:val="Heading1"/>
      </w:pPr>
      <w:r w:rsidRPr="00B3760C">
        <w:t>STATEMENT</w:t>
      </w:r>
    </w:p>
    <w:p w14:paraId="0000004C" w14:textId="775C7765" w:rsidR="00C97AA8" w:rsidRPr="00B3760C" w:rsidRDefault="00FA1D74">
      <w:pPr>
        <w:spacing w:line="480" w:lineRule="auto"/>
        <w:rPr>
          <w:rFonts w:ascii="Times New Roman" w:eastAsia="Times New Roman" w:hAnsi="Times New Roman" w:cs="Times New Roman"/>
        </w:rPr>
      </w:pPr>
      <w:r w:rsidRPr="00B3760C">
        <w:rPr>
          <w:rFonts w:ascii="Times New Roman" w:eastAsia="Times New Roman" w:hAnsi="Times New Roman" w:cs="Times New Roman"/>
        </w:rPr>
        <w:t xml:space="preserve">I have received statements from all presenters that they agree to participate in the entire workshop AND that they </w:t>
      </w:r>
      <w:r w:rsidR="00042AC0" w:rsidRPr="00B3760C">
        <w:rPr>
          <w:rFonts w:ascii="Times New Roman" w:eastAsia="Times New Roman" w:hAnsi="Times New Roman" w:cs="Times New Roman"/>
        </w:rPr>
        <w:t>do not violate</w:t>
      </w:r>
      <w:r w:rsidRPr="00B3760C">
        <w:rPr>
          <w:rFonts w:ascii="Times New Roman" w:eastAsia="Times New Roman" w:hAnsi="Times New Roman" w:cs="Times New Roman"/>
        </w:rPr>
        <w:t xml:space="preserve"> the Rule of Three + Three.</w:t>
      </w:r>
    </w:p>
    <w:p w14:paraId="0000004D" w14:textId="77777777" w:rsidR="00C97AA8" w:rsidRPr="00B3760C" w:rsidRDefault="00FA1D74">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ascii="Times New Roman" w:eastAsia="Times New Roman" w:hAnsi="Times New Roman" w:cs="Times New Roman"/>
          <w:b/>
          <w:smallCaps/>
        </w:rPr>
      </w:pPr>
      <w:r w:rsidRPr="00B3760C">
        <w:rPr>
          <w:rFonts w:ascii="Times New Roman" w:hAnsi="Times New Roman" w:cs="Times New Roman"/>
        </w:rPr>
        <w:br w:type="page"/>
      </w:r>
    </w:p>
    <w:p w14:paraId="0000004E" w14:textId="77777777" w:rsidR="00C97AA8" w:rsidRPr="001A6C7B" w:rsidRDefault="00FA1D74" w:rsidP="000E7940">
      <w:pPr>
        <w:pStyle w:val="Heading1"/>
      </w:pPr>
      <w:r w:rsidRPr="001A6C7B">
        <w:lastRenderedPageBreak/>
        <w:t>References</w:t>
      </w:r>
    </w:p>
    <w:p w14:paraId="5E2E2179" w14:textId="77777777" w:rsidR="00585288" w:rsidRPr="001A6C7B" w:rsidRDefault="00042AC0" w:rsidP="00585288">
      <w:pPr>
        <w:pStyle w:val="EndNoteBibliography"/>
        <w:ind w:left="720" w:hanging="720"/>
        <w:rPr>
          <w:rFonts w:ascii="Times New Roman" w:hAnsi="Times New Roman" w:cs="Times New Roman"/>
        </w:rPr>
      </w:pPr>
      <w:r w:rsidRPr="001A6C7B">
        <w:rPr>
          <w:rFonts w:ascii="Times New Roman" w:eastAsia="Times" w:hAnsi="Times New Roman" w:cs="Times New Roman"/>
          <w:color w:val="000000"/>
        </w:rPr>
        <w:fldChar w:fldCharType="begin"/>
      </w:r>
      <w:r w:rsidRPr="001A6C7B">
        <w:rPr>
          <w:rFonts w:ascii="Times New Roman" w:eastAsia="Times" w:hAnsi="Times New Roman" w:cs="Times New Roman"/>
          <w:color w:val="000000"/>
        </w:rPr>
        <w:instrText xml:space="preserve"> ADDIN EN.REFLIST </w:instrText>
      </w:r>
      <w:r w:rsidRPr="001A6C7B">
        <w:rPr>
          <w:rFonts w:ascii="Times New Roman" w:eastAsia="Times" w:hAnsi="Times New Roman" w:cs="Times New Roman"/>
          <w:color w:val="000000"/>
        </w:rPr>
        <w:fldChar w:fldCharType="separate"/>
      </w:r>
      <w:r w:rsidR="00585288" w:rsidRPr="001A6C7B">
        <w:rPr>
          <w:rFonts w:ascii="Times New Roman" w:hAnsi="Times New Roman" w:cs="Times New Roman"/>
        </w:rPr>
        <w:t xml:space="preserve">Arellano, M. C., Meuer, J., &amp; Netland, T. H. (2021). Commitment follows beliefs: A configurational perspective on operations managers' commitment to practice adoption. </w:t>
      </w:r>
      <w:r w:rsidR="00585288" w:rsidRPr="001A6C7B">
        <w:rPr>
          <w:rFonts w:ascii="Times New Roman" w:hAnsi="Times New Roman" w:cs="Times New Roman"/>
          <w:i/>
        </w:rPr>
        <w:t>Journal of Operations Management</w:t>
      </w:r>
      <w:r w:rsidR="00585288" w:rsidRPr="001A6C7B">
        <w:rPr>
          <w:rFonts w:ascii="Times New Roman" w:hAnsi="Times New Roman" w:cs="Times New Roman"/>
        </w:rPr>
        <w:t>,</w:t>
      </w:r>
      <w:r w:rsidR="00585288" w:rsidRPr="001A6C7B">
        <w:rPr>
          <w:rFonts w:ascii="Times New Roman" w:hAnsi="Times New Roman" w:cs="Times New Roman"/>
          <w:i/>
        </w:rPr>
        <w:t xml:space="preserve"> 67</w:t>
      </w:r>
      <w:r w:rsidR="00585288" w:rsidRPr="001A6C7B">
        <w:rPr>
          <w:rFonts w:ascii="Times New Roman" w:hAnsi="Times New Roman" w:cs="Times New Roman"/>
        </w:rPr>
        <w:t xml:space="preserve">(4), 450-475. </w:t>
      </w:r>
    </w:p>
    <w:p w14:paraId="635606C3"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Aversa, P., Furnari, S., &amp; Haefliger, S. (2015). Business model configurations and performance: A qualitative comparative analysis in Formula One racing, 2005–2013. </w:t>
      </w:r>
      <w:r w:rsidRPr="001A6C7B">
        <w:rPr>
          <w:rFonts w:ascii="Times New Roman" w:hAnsi="Times New Roman" w:cs="Times New Roman"/>
          <w:i/>
        </w:rPr>
        <w:t>Industrial and Corporate Change</w:t>
      </w:r>
      <w:r w:rsidRPr="001A6C7B">
        <w:rPr>
          <w:rFonts w:ascii="Times New Roman" w:hAnsi="Times New Roman" w:cs="Times New Roman"/>
        </w:rPr>
        <w:t>,</w:t>
      </w:r>
      <w:r w:rsidRPr="001A6C7B">
        <w:rPr>
          <w:rFonts w:ascii="Times New Roman" w:hAnsi="Times New Roman" w:cs="Times New Roman"/>
          <w:i/>
        </w:rPr>
        <w:t xml:space="preserve"> 24</w:t>
      </w:r>
      <w:r w:rsidRPr="001A6C7B">
        <w:rPr>
          <w:rFonts w:ascii="Times New Roman" w:hAnsi="Times New Roman" w:cs="Times New Roman"/>
        </w:rPr>
        <w:t xml:space="preserve">(3), 655-676. </w:t>
      </w:r>
    </w:p>
    <w:p w14:paraId="06B5F2FA" w14:textId="3F3565DB"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Bell, R. G., Filatotchev, I., &amp; Aguilera, R. V. (2014). Corporate Governance and Investors' Perceptions of Foreign IPO Value: An Institutional Perspective. </w:t>
      </w:r>
      <w:r w:rsidRPr="001A6C7B">
        <w:rPr>
          <w:rFonts w:ascii="Times New Roman" w:hAnsi="Times New Roman" w:cs="Times New Roman"/>
          <w:i/>
        </w:rPr>
        <w:t>Academy of Management Journal</w:t>
      </w:r>
      <w:r w:rsidRPr="001A6C7B">
        <w:rPr>
          <w:rFonts w:ascii="Times New Roman" w:hAnsi="Times New Roman" w:cs="Times New Roman"/>
        </w:rPr>
        <w:t>,</w:t>
      </w:r>
      <w:r w:rsidRPr="001A6C7B">
        <w:rPr>
          <w:rFonts w:ascii="Times New Roman" w:hAnsi="Times New Roman" w:cs="Times New Roman"/>
          <w:i/>
        </w:rPr>
        <w:t xml:space="preserve"> 57</w:t>
      </w:r>
      <w:r w:rsidRPr="001A6C7B">
        <w:rPr>
          <w:rFonts w:ascii="Times New Roman" w:hAnsi="Times New Roman" w:cs="Times New Roman"/>
        </w:rPr>
        <w:t xml:space="preserve">(1), 301-320. </w:t>
      </w:r>
      <w:hyperlink r:id="rId25" w:history="1">
        <w:r w:rsidRPr="001A6C7B">
          <w:rPr>
            <w:rStyle w:val="Hyperlink"/>
            <w:rFonts w:ascii="Times New Roman" w:hAnsi="Times New Roman" w:cs="Times New Roman"/>
          </w:rPr>
          <w:t>https://doi.org/10.5465/amj.2011.0146</w:t>
        </w:r>
      </w:hyperlink>
      <w:r w:rsidRPr="001A6C7B">
        <w:rPr>
          <w:rFonts w:ascii="Times New Roman" w:hAnsi="Times New Roman" w:cs="Times New Roman"/>
        </w:rPr>
        <w:t xml:space="preserve"> </w:t>
      </w:r>
    </w:p>
    <w:p w14:paraId="74FCE8D7"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Campbell, J. T., Sirmon, D. G., &amp; Schijven, M. (2016). Fuzzy logic and the market: A configurational approach to investor perceptions of acquisition announcements. </w:t>
      </w:r>
      <w:r w:rsidRPr="001A6C7B">
        <w:rPr>
          <w:rFonts w:ascii="Times New Roman" w:hAnsi="Times New Roman" w:cs="Times New Roman"/>
          <w:i/>
        </w:rPr>
        <w:t>Academy of Management Journal</w:t>
      </w:r>
      <w:r w:rsidRPr="001A6C7B">
        <w:rPr>
          <w:rFonts w:ascii="Times New Roman" w:hAnsi="Times New Roman" w:cs="Times New Roman"/>
        </w:rPr>
        <w:t>,</w:t>
      </w:r>
      <w:r w:rsidRPr="001A6C7B">
        <w:rPr>
          <w:rFonts w:ascii="Times New Roman" w:hAnsi="Times New Roman" w:cs="Times New Roman"/>
          <w:i/>
        </w:rPr>
        <w:t xml:space="preserve"> 59</w:t>
      </w:r>
      <w:r w:rsidRPr="001A6C7B">
        <w:rPr>
          <w:rFonts w:ascii="Times New Roman" w:hAnsi="Times New Roman" w:cs="Times New Roman"/>
        </w:rPr>
        <w:t xml:space="preserve">(1), 163-187. </w:t>
      </w:r>
    </w:p>
    <w:p w14:paraId="3388F233"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Crilly, D. (2011). Predicting stakeholder orientation in the multinational enterprise: A mid-range theory. </w:t>
      </w:r>
      <w:r w:rsidRPr="001A6C7B">
        <w:rPr>
          <w:rFonts w:ascii="Times New Roman" w:hAnsi="Times New Roman" w:cs="Times New Roman"/>
          <w:i/>
        </w:rPr>
        <w:t>Journal of International Business Studies</w:t>
      </w:r>
      <w:r w:rsidRPr="001A6C7B">
        <w:rPr>
          <w:rFonts w:ascii="Times New Roman" w:hAnsi="Times New Roman" w:cs="Times New Roman"/>
        </w:rPr>
        <w:t>,</w:t>
      </w:r>
      <w:r w:rsidRPr="001A6C7B">
        <w:rPr>
          <w:rFonts w:ascii="Times New Roman" w:hAnsi="Times New Roman" w:cs="Times New Roman"/>
          <w:i/>
        </w:rPr>
        <w:t xml:space="preserve"> 42</w:t>
      </w:r>
      <w:r w:rsidRPr="001A6C7B">
        <w:rPr>
          <w:rFonts w:ascii="Times New Roman" w:hAnsi="Times New Roman" w:cs="Times New Roman"/>
        </w:rPr>
        <w:t xml:space="preserve">(5), 694-717. </w:t>
      </w:r>
    </w:p>
    <w:p w14:paraId="1BBB6C76"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Crilly, D., Zollo, M., &amp; Hansen, M. (2012). Faking it or Muddling Through? Understanding Decoupling in Response to Stakeholder Pressures. </w:t>
      </w:r>
      <w:r w:rsidRPr="001A6C7B">
        <w:rPr>
          <w:rFonts w:ascii="Times New Roman" w:hAnsi="Times New Roman" w:cs="Times New Roman"/>
          <w:i/>
        </w:rPr>
        <w:t>Academy of Management Journal</w:t>
      </w:r>
      <w:r w:rsidRPr="001A6C7B">
        <w:rPr>
          <w:rFonts w:ascii="Times New Roman" w:hAnsi="Times New Roman" w:cs="Times New Roman"/>
        </w:rPr>
        <w:t>,</w:t>
      </w:r>
      <w:r w:rsidRPr="001A6C7B">
        <w:rPr>
          <w:rFonts w:ascii="Times New Roman" w:hAnsi="Times New Roman" w:cs="Times New Roman"/>
          <w:i/>
        </w:rPr>
        <w:t xml:space="preserve"> 55</w:t>
      </w:r>
      <w:r w:rsidRPr="001A6C7B">
        <w:rPr>
          <w:rFonts w:ascii="Times New Roman" w:hAnsi="Times New Roman" w:cs="Times New Roman"/>
        </w:rPr>
        <w:t xml:space="preserve">(6), 1429-1448. </w:t>
      </w:r>
    </w:p>
    <w:p w14:paraId="357D3509"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Drass, K. A., &amp; Ragin, C. (1992). </w:t>
      </w:r>
      <w:r w:rsidRPr="001A6C7B">
        <w:rPr>
          <w:rFonts w:ascii="Times New Roman" w:hAnsi="Times New Roman" w:cs="Times New Roman"/>
          <w:i/>
        </w:rPr>
        <w:t xml:space="preserve">Qualitative Comparative Analysis 3.0. </w:t>
      </w:r>
      <w:r w:rsidRPr="001A6C7B">
        <w:rPr>
          <w:rFonts w:ascii="Times New Roman" w:hAnsi="Times New Roman" w:cs="Times New Roman"/>
        </w:rPr>
        <w:t>.</w:t>
      </w:r>
      <w:r w:rsidRPr="001A6C7B">
        <w:rPr>
          <w:rFonts w:ascii="Times New Roman" w:hAnsi="Times New Roman" w:cs="Times New Roman"/>
          <w:i/>
        </w:rPr>
        <w:t xml:space="preserve"> </w:t>
      </w:r>
      <w:r w:rsidRPr="001A6C7B">
        <w:rPr>
          <w:rFonts w:ascii="Times New Roman" w:hAnsi="Times New Roman" w:cs="Times New Roman"/>
        </w:rPr>
        <w:t xml:space="preserve">In Institute for Policy Research, Northwestern University. </w:t>
      </w:r>
    </w:p>
    <w:p w14:paraId="0583049D"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Dusa, A. (2016). </w:t>
      </w:r>
      <w:r w:rsidRPr="001A6C7B">
        <w:rPr>
          <w:rFonts w:ascii="Times New Roman" w:hAnsi="Times New Roman" w:cs="Times New Roman"/>
          <w:i/>
        </w:rPr>
        <w:t>QCAGUI: Modern Functions for Qualitative Comparative Analysis</w:t>
      </w:r>
      <w:r w:rsidRPr="001A6C7B">
        <w:rPr>
          <w:rFonts w:ascii="Times New Roman" w:hAnsi="Times New Roman" w:cs="Times New Roman"/>
        </w:rPr>
        <w:t>.</w:t>
      </w:r>
      <w:r w:rsidRPr="001A6C7B">
        <w:rPr>
          <w:rFonts w:ascii="Times New Roman" w:hAnsi="Times New Roman" w:cs="Times New Roman"/>
          <w:i/>
        </w:rPr>
        <w:t xml:space="preserve"> </w:t>
      </w:r>
      <w:r w:rsidRPr="001A6C7B">
        <w:rPr>
          <w:rFonts w:ascii="Times New Roman" w:hAnsi="Times New Roman" w:cs="Times New Roman"/>
        </w:rPr>
        <w:t xml:space="preserve">In </w:t>
      </w:r>
    </w:p>
    <w:p w14:paraId="63753537"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Duşa, A. (2018). </w:t>
      </w:r>
      <w:r w:rsidRPr="001A6C7B">
        <w:rPr>
          <w:rFonts w:ascii="Times New Roman" w:hAnsi="Times New Roman" w:cs="Times New Roman"/>
          <w:i/>
        </w:rPr>
        <w:t>QCA with R: A comprehensive resource</w:t>
      </w:r>
      <w:r w:rsidRPr="001A6C7B">
        <w:rPr>
          <w:rFonts w:ascii="Times New Roman" w:hAnsi="Times New Roman" w:cs="Times New Roman"/>
        </w:rPr>
        <w:t xml:space="preserve">. Springer. </w:t>
      </w:r>
    </w:p>
    <w:p w14:paraId="42EFE2D7"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Fiss, P. (2007). A set-theoretic approach to organizational configurations. </w:t>
      </w:r>
      <w:r w:rsidRPr="001A6C7B">
        <w:rPr>
          <w:rFonts w:ascii="Times New Roman" w:hAnsi="Times New Roman" w:cs="Times New Roman"/>
          <w:i/>
        </w:rPr>
        <w:t>Academy of management review</w:t>
      </w:r>
      <w:r w:rsidRPr="001A6C7B">
        <w:rPr>
          <w:rFonts w:ascii="Times New Roman" w:hAnsi="Times New Roman" w:cs="Times New Roman"/>
        </w:rPr>
        <w:t>,</w:t>
      </w:r>
      <w:r w:rsidRPr="001A6C7B">
        <w:rPr>
          <w:rFonts w:ascii="Times New Roman" w:hAnsi="Times New Roman" w:cs="Times New Roman"/>
          <w:i/>
        </w:rPr>
        <w:t xml:space="preserve"> 32</w:t>
      </w:r>
      <w:r w:rsidRPr="001A6C7B">
        <w:rPr>
          <w:rFonts w:ascii="Times New Roman" w:hAnsi="Times New Roman" w:cs="Times New Roman"/>
        </w:rPr>
        <w:t xml:space="preserve">(4), 1180-1198. </w:t>
      </w:r>
    </w:p>
    <w:p w14:paraId="57BA9E3B"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Fiss, P. (2011). Building better causal theories: A fuzzy set approach to typologies in organizational research. </w:t>
      </w:r>
      <w:r w:rsidRPr="001A6C7B">
        <w:rPr>
          <w:rFonts w:ascii="Times New Roman" w:hAnsi="Times New Roman" w:cs="Times New Roman"/>
          <w:i/>
        </w:rPr>
        <w:t>Academy of Management Journal</w:t>
      </w:r>
      <w:r w:rsidRPr="001A6C7B">
        <w:rPr>
          <w:rFonts w:ascii="Times New Roman" w:hAnsi="Times New Roman" w:cs="Times New Roman"/>
        </w:rPr>
        <w:t>,</w:t>
      </w:r>
      <w:r w:rsidRPr="001A6C7B">
        <w:rPr>
          <w:rFonts w:ascii="Times New Roman" w:hAnsi="Times New Roman" w:cs="Times New Roman"/>
          <w:i/>
        </w:rPr>
        <w:t xml:space="preserve"> 54</w:t>
      </w:r>
      <w:r w:rsidRPr="001A6C7B">
        <w:rPr>
          <w:rFonts w:ascii="Times New Roman" w:hAnsi="Times New Roman" w:cs="Times New Roman"/>
        </w:rPr>
        <w:t xml:space="preserve">(2), 393-420. </w:t>
      </w:r>
    </w:p>
    <w:p w14:paraId="380E0033"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Furnari, S., Crilly, D., Misangyi, V. F., Greckhamer, T., Fiss, P. C., &amp; Aguilera, R. V. (2021). Capturing causal complexity: Heuristics for configurational theorizing. </w:t>
      </w:r>
      <w:r w:rsidRPr="001A6C7B">
        <w:rPr>
          <w:rFonts w:ascii="Times New Roman" w:hAnsi="Times New Roman" w:cs="Times New Roman"/>
          <w:i/>
        </w:rPr>
        <w:t>Academy of management review</w:t>
      </w:r>
      <w:r w:rsidRPr="001A6C7B">
        <w:rPr>
          <w:rFonts w:ascii="Times New Roman" w:hAnsi="Times New Roman" w:cs="Times New Roman"/>
        </w:rPr>
        <w:t>,</w:t>
      </w:r>
      <w:r w:rsidRPr="001A6C7B">
        <w:rPr>
          <w:rFonts w:ascii="Times New Roman" w:hAnsi="Times New Roman" w:cs="Times New Roman"/>
          <w:i/>
        </w:rPr>
        <w:t xml:space="preserve"> 46</w:t>
      </w:r>
      <w:r w:rsidRPr="001A6C7B">
        <w:rPr>
          <w:rFonts w:ascii="Times New Roman" w:hAnsi="Times New Roman" w:cs="Times New Roman"/>
        </w:rPr>
        <w:t xml:space="preserve">(4), 778-799. </w:t>
      </w:r>
    </w:p>
    <w:p w14:paraId="0B3A9680"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Gabriel, A. S., Campbell, J. T., Djurdjevic, E., Johnson, R. E., &amp; Rosen, C. (2018). Fuzzy Profiles: Comparing and Contrasting Latent Profile Analysis and Fuzzy Set Qualitative Comparative Analysis for Person-Centered Research. </w:t>
      </w:r>
      <w:r w:rsidRPr="001A6C7B">
        <w:rPr>
          <w:rFonts w:ascii="Times New Roman" w:hAnsi="Times New Roman" w:cs="Times New Roman"/>
          <w:i/>
        </w:rPr>
        <w:t>Organizational research methods</w:t>
      </w:r>
      <w:r w:rsidRPr="001A6C7B">
        <w:rPr>
          <w:rFonts w:ascii="Times New Roman" w:hAnsi="Times New Roman" w:cs="Times New Roman"/>
        </w:rPr>
        <w:t>,</w:t>
      </w:r>
      <w:r w:rsidRPr="001A6C7B">
        <w:rPr>
          <w:rFonts w:ascii="Times New Roman" w:hAnsi="Times New Roman" w:cs="Times New Roman"/>
          <w:i/>
        </w:rPr>
        <w:t xml:space="preserve"> 21</w:t>
      </w:r>
      <w:r w:rsidRPr="001A6C7B">
        <w:rPr>
          <w:rFonts w:ascii="Times New Roman" w:hAnsi="Times New Roman" w:cs="Times New Roman"/>
        </w:rPr>
        <w:t xml:space="preserve">(4), 877-904. </w:t>
      </w:r>
    </w:p>
    <w:p w14:paraId="2CF08B3C"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Greckhamer, T. (2016). CEO compensation in relation to worker compensation across countries: The configurational impact of country‐level institutions. </w:t>
      </w:r>
      <w:r w:rsidRPr="001A6C7B">
        <w:rPr>
          <w:rFonts w:ascii="Times New Roman" w:hAnsi="Times New Roman" w:cs="Times New Roman"/>
          <w:i/>
        </w:rPr>
        <w:t>Strategic Management Journal</w:t>
      </w:r>
      <w:r w:rsidRPr="001A6C7B">
        <w:rPr>
          <w:rFonts w:ascii="Times New Roman" w:hAnsi="Times New Roman" w:cs="Times New Roman"/>
        </w:rPr>
        <w:t>,</w:t>
      </w:r>
      <w:r w:rsidRPr="001A6C7B">
        <w:rPr>
          <w:rFonts w:ascii="Times New Roman" w:hAnsi="Times New Roman" w:cs="Times New Roman"/>
          <w:i/>
        </w:rPr>
        <w:t xml:space="preserve"> 37</w:t>
      </w:r>
      <w:r w:rsidRPr="001A6C7B">
        <w:rPr>
          <w:rFonts w:ascii="Times New Roman" w:hAnsi="Times New Roman" w:cs="Times New Roman"/>
        </w:rPr>
        <w:t xml:space="preserve">(4), 793-815. </w:t>
      </w:r>
    </w:p>
    <w:p w14:paraId="322DEE8A"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Greckhamer, T., Furnari, S., Fiss, P. C., &amp; Aguilera, R. V. (2018). Studying configurations with qualitative comparative analysis: Best practices in strategy and organization research. </w:t>
      </w:r>
      <w:r w:rsidRPr="001A6C7B">
        <w:rPr>
          <w:rFonts w:ascii="Times New Roman" w:hAnsi="Times New Roman" w:cs="Times New Roman"/>
          <w:i/>
        </w:rPr>
        <w:t>Strategic organization</w:t>
      </w:r>
      <w:r w:rsidRPr="001A6C7B">
        <w:rPr>
          <w:rFonts w:ascii="Times New Roman" w:hAnsi="Times New Roman" w:cs="Times New Roman"/>
        </w:rPr>
        <w:t>,</w:t>
      </w:r>
      <w:r w:rsidRPr="001A6C7B">
        <w:rPr>
          <w:rFonts w:ascii="Times New Roman" w:hAnsi="Times New Roman" w:cs="Times New Roman"/>
          <w:i/>
        </w:rPr>
        <w:t xml:space="preserve"> 16</w:t>
      </w:r>
      <w:r w:rsidRPr="001A6C7B">
        <w:rPr>
          <w:rFonts w:ascii="Times New Roman" w:hAnsi="Times New Roman" w:cs="Times New Roman"/>
        </w:rPr>
        <w:t xml:space="preserve">(4), 482-495. </w:t>
      </w:r>
    </w:p>
    <w:p w14:paraId="2BD18CC3"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Greckhamer, T., Misangyi, V., Elms, H., &amp; Lacey, R. (2008). Using Qualitative Comparative Analysis in Strategic Management Research: An Examination of Combinations of Industry, Corporate, and Business-Unit Effects. </w:t>
      </w:r>
      <w:r w:rsidRPr="001A6C7B">
        <w:rPr>
          <w:rFonts w:ascii="Times New Roman" w:hAnsi="Times New Roman" w:cs="Times New Roman"/>
          <w:i/>
        </w:rPr>
        <w:t>Organizational research methods</w:t>
      </w:r>
      <w:r w:rsidRPr="001A6C7B">
        <w:rPr>
          <w:rFonts w:ascii="Times New Roman" w:hAnsi="Times New Roman" w:cs="Times New Roman"/>
        </w:rPr>
        <w:t>,</w:t>
      </w:r>
      <w:r w:rsidRPr="001A6C7B">
        <w:rPr>
          <w:rFonts w:ascii="Times New Roman" w:hAnsi="Times New Roman" w:cs="Times New Roman"/>
          <w:i/>
        </w:rPr>
        <w:t xml:space="preserve"> 11</w:t>
      </w:r>
      <w:r w:rsidRPr="001A6C7B">
        <w:rPr>
          <w:rFonts w:ascii="Times New Roman" w:hAnsi="Times New Roman" w:cs="Times New Roman"/>
        </w:rPr>
        <w:t>(4), 695-726. 10.1177/1094428107302907</w:t>
      </w:r>
    </w:p>
    <w:p w14:paraId="0C47A864" w14:textId="1CEC053A" w:rsidR="00585288" w:rsidRPr="001A6C7B" w:rsidRDefault="00585288" w:rsidP="00585288">
      <w:pPr>
        <w:pStyle w:val="EndNoteBibliography"/>
        <w:ind w:left="720" w:hanging="720"/>
        <w:rPr>
          <w:rFonts w:ascii="Times New Roman" w:hAnsi="Times New Roman" w:cs="Times New Roman"/>
        </w:rPr>
      </w:pPr>
      <w:hyperlink r:id="rId26" w:history="1">
        <w:r w:rsidRPr="001A6C7B">
          <w:rPr>
            <w:rStyle w:val="Hyperlink"/>
            <w:rFonts w:ascii="Times New Roman" w:hAnsi="Times New Roman" w:cs="Times New Roman"/>
          </w:rPr>
          <w:t>http://search.ebscohost.com/login.aspx?direct=true&amp;db=buh&amp;AN=34354346&amp;site=ehost-live</w:t>
        </w:r>
      </w:hyperlink>
      <w:r w:rsidRPr="001A6C7B">
        <w:rPr>
          <w:rFonts w:ascii="Times New Roman" w:hAnsi="Times New Roman" w:cs="Times New Roman"/>
        </w:rPr>
        <w:t xml:space="preserve"> </w:t>
      </w:r>
    </w:p>
    <w:p w14:paraId="7C3D691A"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lastRenderedPageBreak/>
        <w:t xml:space="preserve">Greckhamer, T., Misangyi, V., &amp; Fiss, P. (2013). The two QCAs: From a small to a large-N set theoretic approach. In P. Fiss, B. Cambre, &amp; A. Marx (Eds.), </w:t>
      </w:r>
      <w:r w:rsidRPr="001A6C7B">
        <w:rPr>
          <w:rFonts w:ascii="Times New Roman" w:hAnsi="Times New Roman" w:cs="Times New Roman"/>
          <w:i/>
        </w:rPr>
        <w:t>Configurational Theory and Methods in Organizational Research</w:t>
      </w:r>
      <w:r w:rsidRPr="001A6C7B">
        <w:rPr>
          <w:rFonts w:ascii="Times New Roman" w:hAnsi="Times New Roman" w:cs="Times New Roman"/>
        </w:rPr>
        <w:t xml:space="preserve"> (pp. 49-75). Emerald Publishing. </w:t>
      </w:r>
    </w:p>
    <w:p w14:paraId="2D0048AC"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Gupta, K., Crilly, D., &amp; Greckhamer, T. (2020). Stakeholder engagement strategies, national institutions, and firm performance: A configurational perspective. </w:t>
      </w:r>
      <w:r w:rsidRPr="001A6C7B">
        <w:rPr>
          <w:rFonts w:ascii="Times New Roman" w:hAnsi="Times New Roman" w:cs="Times New Roman"/>
          <w:i/>
        </w:rPr>
        <w:t>Strategic Management Journal</w:t>
      </w:r>
      <w:r w:rsidRPr="001A6C7B">
        <w:rPr>
          <w:rFonts w:ascii="Times New Roman" w:hAnsi="Times New Roman" w:cs="Times New Roman"/>
        </w:rPr>
        <w:t>,</w:t>
      </w:r>
      <w:r w:rsidRPr="001A6C7B">
        <w:rPr>
          <w:rFonts w:ascii="Times New Roman" w:hAnsi="Times New Roman" w:cs="Times New Roman"/>
          <w:i/>
        </w:rPr>
        <w:t xml:space="preserve"> 41</w:t>
      </w:r>
      <w:r w:rsidRPr="001A6C7B">
        <w:rPr>
          <w:rFonts w:ascii="Times New Roman" w:hAnsi="Times New Roman" w:cs="Times New Roman"/>
        </w:rPr>
        <w:t xml:space="preserve">(10), 1869-1900. </w:t>
      </w:r>
    </w:p>
    <w:p w14:paraId="0F946FC5"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Lacey, R., &amp; Fiss, P. C. (2009). Comparative organizational analysis across multiple levels: A set-theoretic approach. In </w:t>
      </w:r>
      <w:r w:rsidRPr="001A6C7B">
        <w:rPr>
          <w:rFonts w:ascii="Times New Roman" w:hAnsi="Times New Roman" w:cs="Times New Roman"/>
          <w:i/>
        </w:rPr>
        <w:t>Studying differences between organizations: Comparative approaches to organizational research</w:t>
      </w:r>
      <w:r w:rsidRPr="001A6C7B">
        <w:rPr>
          <w:rFonts w:ascii="Times New Roman" w:hAnsi="Times New Roman" w:cs="Times New Roman"/>
        </w:rPr>
        <w:t xml:space="preserve"> (pp. 91-116). Emerald Group Publishing Limited. </w:t>
      </w:r>
    </w:p>
    <w:p w14:paraId="60733281"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Marx, A., Cambré, B., &amp; Rihoux, B. (2013). Chapter 2 crisp-set qualitative comparative analysis in organizational studies. </w:t>
      </w:r>
      <w:r w:rsidRPr="001A6C7B">
        <w:rPr>
          <w:rFonts w:ascii="Times New Roman" w:hAnsi="Times New Roman" w:cs="Times New Roman"/>
          <w:i/>
        </w:rPr>
        <w:t>Configurational theory and methods in organizational research. Emerald Group Publishing Limited</w:t>
      </w:r>
      <w:r w:rsidRPr="001A6C7B">
        <w:rPr>
          <w:rFonts w:ascii="Times New Roman" w:hAnsi="Times New Roman" w:cs="Times New Roman"/>
        </w:rPr>
        <w:t xml:space="preserve">, 23-47. </w:t>
      </w:r>
    </w:p>
    <w:p w14:paraId="1536A301"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Meuer, J., &amp; Fiss, P. (2020). Qualitative Comparative Analysis (QCA) in Business and Management Research. In R. Aldag (Ed.), </w:t>
      </w:r>
      <w:r w:rsidRPr="001A6C7B">
        <w:rPr>
          <w:rFonts w:ascii="Times New Roman" w:hAnsi="Times New Roman" w:cs="Times New Roman"/>
          <w:i/>
        </w:rPr>
        <w:t>Oxford Research Encyclopedia of Business and Management</w:t>
      </w:r>
      <w:r w:rsidRPr="001A6C7B">
        <w:rPr>
          <w:rFonts w:ascii="Times New Roman" w:hAnsi="Times New Roman" w:cs="Times New Roman"/>
        </w:rPr>
        <w:t xml:space="preserve">. Oxford University Press. </w:t>
      </w:r>
    </w:p>
    <w:p w14:paraId="291023C5" w14:textId="6728C2F4"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Meuer, J., &amp; Rupietta, C. (2017). Integrating QCA and HLM for Multilevel Research on Organizational Configurations. </w:t>
      </w:r>
      <w:r w:rsidRPr="001A6C7B">
        <w:rPr>
          <w:rFonts w:ascii="Times New Roman" w:hAnsi="Times New Roman" w:cs="Times New Roman"/>
          <w:i/>
        </w:rPr>
        <w:t>Organizational research methods</w:t>
      </w:r>
      <w:r w:rsidRPr="001A6C7B">
        <w:rPr>
          <w:rFonts w:ascii="Times New Roman" w:hAnsi="Times New Roman" w:cs="Times New Roman"/>
        </w:rPr>
        <w:t>,</w:t>
      </w:r>
      <w:r w:rsidRPr="001A6C7B">
        <w:rPr>
          <w:rFonts w:ascii="Times New Roman" w:hAnsi="Times New Roman" w:cs="Times New Roman"/>
          <w:i/>
        </w:rPr>
        <w:t xml:space="preserve"> 20</w:t>
      </w:r>
      <w:r w:rsidRPr="001A6C7B">
        <w:rPr>
          <w:rFonts w:ascii="Times New Roman" w:hAnsi="Times New Roman" w:cs="Times New Roman"/>
        </w:rPr>
        <w:t xml:space="preserve">(2), 324-342. </w:t>
      </w:r>
      <w:hyperlink r:id="rId27" w:history="1">
        <w:r w:rsidRPr="001A6C7B">
          <w:rPr>
            <w:rStyle w:val="Hyperlink"/>
            <w:rFonts w:ascii="Times New Roman" w:hAnsi="Times New Roman" w:cs="Times New Roman"/>
          </w:rPr>
          <w:t>https://doi.org/doi:10.1177/1094428116665465</w:t>
        </w:r>
      </w:hyperlink>
      <w:r w:rsidRPr="001A6C7B">
        <w:rPr>
          <w:rFonts w:ascii="Times New Roman" w:hAnsi="Times New Roman" w:cs="Times New Roman"/>
        </w:rPr>
        <w:t xml:space="preserve"> </w:t>
      </w:r>
    </w:p>
    <w:p w14:paraId="521057D9" w14:textId="69CA5DF6"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Misangyi, V., &amp; Acharya, A. (2014). Substitutes or Complements? A Configurational Examination of Corporate Governance Mechanisms. </w:t>
      </w:r>
      <w:r w:rsidRPr="001A6C7B">
        <w:rPr>
          <w:rFonts w:ascii="Times New Roman" w:hAnsi="Times New Roman" w:cs="Times New Roman"/>
          <w:i/>
        </w:rPr>
        <w:t>Academy of Management Journal</w:t>
      </w:r>
      <w:r w:rsidRPr="001A6C7B">
        <w:rPr>
          <w:rFonts w:ascii="Times New Roman" w:hAnsi="Times New Roman" w:cs="Times New Roman"/>
        </w:rPr>
        <w:t>,</w:t>
      </w:r>
      <w:r w:rsidRPr="001A6C7B">
        <w:rPr>
          <w:rFonts w:ascii="Times New Roman" w:hAnsi="Times New Roman" w:cs="Times New Roman"/>
          <w:i/>
        </w:rPr>
        <w:t xml:space="preserve"> 57</w:t>
      </w:r>
      <w:r w:rsidRPr="001A6C7B">
        <w:rPr>
          <w:rFonts w:ascii="Times New Roman" w:hAnsi="Times New Roman" w:cs="Times New Roman"/>
        </w:rPr>
        <w:t xml:space="preserve">(6), 1681-1705. </w:t>
      </w:r>
      <w:hyperlink r:id="rId28" w:history="1">
        <w:r w:rsidRPr="001A6C7B">
          <w:rPr>
            <w:rStyle w:val="Hyperlink"/>
            <w:rFonts w:ascii="Times New Roman" w:hAnsi="Times New Roman" w:cs="Times New Roman"/>
          </w:rPr>
          <w:t>https://doi.org/10.5465/amj.2012.0728</w:t>
        </w:r>
      </w:hyperlink>
      <w:r w:rsidRPr="001A6C7B">
        <w:rPr>
          <w:rFonts w:ascii="Times New Roman" w:hAnsi="Times New Roman" w:cs="Times New Roman"/>
        </w:rPr>
        <w:t xml:space="preserve"> </w:t>
      </w:r>
    </w:p>
    <w:p w14:paraId="5F72DBC6"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Misangyi, V., Greckhamer, T., Furnari, S., Fiss, P. C., Crilly, D., &amp; Aguilera, R. (2017). Embracing Causal Complexity The Emergence of a Neo-Configurational Perspective. </w:t>
      </w:r>
      <w:r w:rsidRPr="001A6C7B">
        <w:rPr>
          <w:rFonts w:ascii="Times New Roman" w:hAnsi="Times New Roman" w:cs="Times New Roman"/>
          <w:i/>
        </w:rPr>
        <w:t>Journal of management</w:t>
      </w:r>
      <w:r w:rsidRPr="001A6C7B">
        <w:rPr>
          <w:rFonts w:ascii="Times New Roman" w:hAnsi="Times New Roman" w:cs="Times New Roman"/>
        </w:rPr>
        <w:t>,</w:t>
      </w:r>
      <w:r w:rsidRPr="001A6C7B">
        <w:rPr>
          <w:rFonts w:ascii="Times New Roman" w:hAnsi="Times New Roman" w:cs="Times New Roman"/>
          <w:i/>
        </w:rPr>
        <w:t xml:space="preserve"> 43</w:t>
      </w:r>
      <w:r w:rsidRPr="001A6C7B">
        <w:rPr>
          <w:rFonts w:ascii="Times New Roman" w:hAnsi="Times New Roman" w:cs="Times New Roman"/>
        </w:rPr>
        <w:t xml:space="preserve">(1), 255-282. </w:t>
      </w:r>
    </w:p>
    <w:p w14:paraId="6C31AFFC"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Ragin, C. (1987). </w:t>
      </w:r>
      <w:r w:rsidRPr="001A6C7B">
        <w:rPr>
          <w:rFonts w:ascii="Times New Roman" w:hAnsi="Times New Roman" w:cs="Times New Roman"/>
          <w:i/>
        </w:rPr>
        <w:t>The comparative method. Moving beyond qualitative and quantitative strategies</w:t>
      </w:r>
      <w:r w:rsidRPr="001A6C7B">
        <w:rPr>
          <w:rFonts w:ascii="Times New Roman" w:hAnsi="Times New Roman" w:cs="Times New Roman"/>
        </w:rPr>
        <w:t xml:space="preserve">. University of California Press. </w:t>
      </w:r>
    </w:p>
    <w:p w14:paraId="4DCFB7A2" w14:textId="77777777" w:rsidR="00585288" w:rsidRPr="001A6C7B" w:rsidRDefault="00585288" w:rsidP="00585288">
      <w:pPr>
        <w:pStyle w:val="EndNoteBibliography"/>
        <w:ind w:left="720" w:hanging="720"/>
        <w:rPr>
          <w:rFonts w:ascii="Times New Roman" w:hAnsi="Times New Roman" w:cs="Times New Roman"/>
        </w:rPr>
      </w:pPr>
      <w:r w:rsidRPr="001A6C7B">
        <w:rPr>
          <w:rFonts w:ascii="Times New Roman" w:hAnsi="Times New Roman" w:cs="Times New Roman"/>
        </w:rPr>
        <w:t xml:space="preserve">Ragin, C. (2008). </w:t>
      </w:r>
      <w:r w:rsidRPr="001A6C7B">
        <w:rPr>
          <w:rFonts w:ascii="Times New Roman" w:hAnsi="Times New Roman" w:cs="Times New Roman"/>
          <w:i/>
        </w:rPr>
        <w:t>Redesigning social inquiry</w:t>
      </w:r>
      <w:r w:rsidRPr="001A6C7B">
        <w:rPr>
          <w:rFonts w:ascii="Times New Roman" w:hAnsi="Times New Roman" w:cs="Times New Roman"/>
        </w:rPr>
        <w:t xml:space="preserve">. University of Chicago Press. </w:t>
      </w:r>
    </w:p>
    <w:p w14:paraId="75116CEB" w14:textId="77777777" w:rsidR="00585288" w:rsidRPr="001A6C7B" w:rsidRDefault="00585288" w:rsidP="00585288">
      <w:pPr>
        <w:pStyle w:val="EndNoteBibliography"/>
        <w:ind w:left="720" w:hanging="720"/>
        <w:rPr>
          <w:rFonts w:ascii="Times New Roman" w:hAnsi="Times New Roman" w:cs="Times New Roman"/>
        </w:rPr>
      </w:pPr>
      <w:r w:rsidRPr="00156F31">
        <w:rPr>
          <w:rFonts w:ascii="Times New Roman" w:hAnsi="Times New Roman" w:cs="Times New Roman"/>
          <w:lang w:val="sv-SE"/>
        </w:rPr>
        <w:t xml:space="preserve">Slager, R., Chuah, K., Gond, J.-P., Furnari, S., &amp; Homanen, M. (2022). </w:t>
      </w:r>
      <w:r w:rsidRPr="001A6C7B">
        <w:rPr>
          <w:rFonts w:ascii="Times New Roman" w:hAnsi="Times New Roman" w:cs="Times New Roman"/>
        </w:rPr>
        <w:t xml:space="preserve">Tailor-to-Target: Configuring Collaborative Shareholder Engagements on Climate Change. </w:t>
      </w:r>
      <w:r w:rsidRPr="001A6C7B">
        <w:rPr>
          <w:rFonts w:ascii="Times New Roman" w:hAnsi="Times New Roman" w:cs="Times New Roman"/>
          <w:i/>
        </w:rPr>
        <w:t>Management Science</w:t>
      </w:r>
      <w:r w:rsidRPr="001A6C7B">
        <w:rPr>
          <w:rFonts w:ascii="Times New Roman" w:hAnsi="Times New Roman" w:cs="Times New Roman"/>
        </w:rPr>
        <w:t xml:space="preserve">. </w:t>
      </w:r>
    </w:p>
    <w:p w14:paraId="00000069" w14:textId="34C4983F" w:rsidR="00C97AA8" w:rsidRPr="00B3760C" w:rsidRDefault="00042AC0" w:rsidP="00864038">
      <w:pPr>
        <w:pBdr>
          <w:top w:val="nil"/>
          <w:left w:val="nil"/>
          <w:bottom w:val="nil"/>
          <w:right w:val="nil"/>
          <w:between w:val="nil"/>
        </w:pBdr>
        <w:spacing w:after="120" w:line="360" w:lineRule="auto"/>
        <w:ind w:left="720" w:hanging="720"/>
        <w:rPr>
          <w:rFonts w:ascii="Times New Roman" w:eastAsia="Times" w:hAnsi="Times New Roman" w:cs="Times New Roman"/>
          <w:color w:val="000000"/>
        </w:rPr>
      </w:pPr>
      <w:r w:rsidRPr="001A6C7B">
        <w:rPr>
          <w:rFonts w:ascii="Times New Roman" w:eastAsia="Times" w:hAnsi="Times New Roman" w:cs="Times New Roman"/>
          <w:color w:val="000000"/>
        </w:rPr>
        <w:fldChar w:fldCharType="end"/>
      </w:r>
    </w:p>
    <w:sectPr w:rsidR="00C97AA8" w:rsidRPr="00B3760C" w:rsidSect="000E7940">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3A2F5" w14:textId="77777777" w:rsidR="001C3BAC" w:rsidRDefault="001C3BAC">
      <w:r>
        <w:separator/>
      </w:r>
    </w:p>
  </w:endnote>
  <w:endnote w:type="continuationSeparator" w:id="0">
    <w:p w14:paraId="648B1BD7" w14:textId="77777777" w:rsidR="001C3BAC" w:rsidRDefault="001C3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D" w14:textId="77777777" w:rsidR="00C97AA8" w:rsidRDefault="00FA1D74">
    <w:pPr>
      <w:tabs>
        <w:tab w:val="center" w:pos="4320"/>
        <w:tab w:val="right" w:pos="8640"/>
      </w:tabs>
      <w:jc w:val="right"/>
    </w:pPr>
    <w:r>
      <w:fldChar w:fldCharType="begin"/>
    </w:r>
    <w:r>
      <w:instrText>PAGE</w:instrText>
    </w:r>
    <w:r>
      <w:fldChar w:fldCharType="end"/>
    </w:r>
  </w:p>
  <w:p w14:paraId="0000006E" w14:textId="77777777" w:rsidR="00C97AA8" w:rsidRDefault="00C97AA8">
    <w:pPr>
      <w:tabs>
        <w:tab w:val="center" w:pos="4320"/>
        <w:tab w:val="right" w:pos="864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C" w14:textId="017097ED" w:rsidR="00C97AA8" w:rsidRDefault="00FA1D74">
    <w:pPr>
      <w:tabs>
        <w:tab w:val="center" w:pos="4320"/>
        <w:tab w:val="right" w:pos="8640"/>
      </w:tabs>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1847C9">
      <w:rPr>
        <w:rFonts w:ascii="Times New Roman" w:eastAsia="Times New Roman" w:hAnsi="Times New Roman" w:cs="Times New Roman"/>
        <w:noProof/>
      </w:rPr>
      <w:t>11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5B913" w14:textId="77777777" w:rsidR="001C3BAC" w:rsidRDefault="001C3BAC">
      <w:r>
        <w:separator/>
      </w:r>
    </w:p>
  </w:footnote>
  <w:footnote w:type="continuationSeparator" w:id="0">
    <w:p w14:paraId="193B00E0" w14:textId="77777777" w:rsidR="001C3BAC" w:rsidRDefault="001C3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D82F7" w14:textId="6C110743" w:rsidR="00E33646" w:rsidRPr="00E33646" w:rsidRDefault="00FA1D74" w:rsidP="00E33646">
    <w:pPr>
      <w:tabs>
        <w:tab w:val="center" w:pos="4320"/>
        <w:tab w:val="right" w:pos="8640"/>
      </w:tabs>
      <w:jc w:val="right"/>
      <w:rPr>
        <w:rFonts w:ascii="Times New Roman" w:hAnsi="Times New Roman" w:cs="Times New Roman"/>
        <w:color w:val="000000"/>
      </w:rPr>
    </w:pPr>
    <w:r w:rsidRPr="00E33646">
      <w:rPr>
        <w:rFonts w:ascii="Times New Roman" w:eastAsia="Times New Roman" w:hAnsi="Times New Roman" w:cs="Times New Roman"/>
        <w:color w:val="000000"/>
      </w:rPr>
      <w:t>Submission #</w:t>
    </w:r>
    <w:r w:rsidR="00156F31" w:rsidRPr="00156F31">
      <w:rPr>
        <w:rFonts w:ascii="Times New Roman" w:eastAsia="Times New Roman" w:hAnsi="Times New Roman" w:cs="Times New Roman"/>
        <w:color w:val="000000"/>
        <w:highlight w:val="green"/>
      </w:rPr>
      <w:t>XXXXX</w:t>
    </w:r>
  </w:p>
  <w:p w14:paraId="0000006B" w14:textId="7935F0C1" w:rsidR="00C97AA8" w:rsidRPr="00E33646" w:rsidRDefault="00C97AA8" w:rsidP="00E33646">
    <w:pPr>
      <w:tabs>
        <w:tab w:val="center" w:pos="4320"/>
        <w:tab w:val="left" w:pos="7830"/>
        <w:tab w:val="right" w:pos="8640"/>
      </w:tabs>
      <w:jc w:val="right"/>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A" w14:textId="77777777" w:rsidR="00C97AA8" w:rsidRDefault="00FA1D74">
    <w:pPr>
      <w:tabs>
        <w:tab w:val="center" w:pos="4320"/>
        <w:tab w:val="right" w:pos="8640"/>
      </w:tabs>
      <w:jc w:val="right"/>
      <w:rPr>
        <w:rFonts w:ascii="Times New Roman" w:eastAsia="Times New Roman" w:hAnsi="Times New Roman" w:cs="Times New Roman"/>
      </w:rPr>
    </w:pPr>
    <w:r>
      <w:rPr>
        <w:rFonts w:ascii="Times New Roman" w:eastAsia="Times New Roman" w:hAnsi="Times New Roman" w:cs="Times New Roman"/>
      </w:rPr>
      <w:t>Submission #</w:t>
    </w:r>
    <w:r>
      <w:t xml:space="preserve"> </w:t>
    </w:r>
    <w:r>
      <w:rPr>
        <w:rFonts w:ascii="Times New Roman" w:eastAsia="Times New Roman" w:hAnsi="Times New Roman" w:cs="Times New Roman"/>
      </w:rPr>
      <w:t>11170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A1315"/>
    <w:multiLevelType w:val="multilevel"/>
    <w:tmpl w:val="7D6613A0"/>
    <w:lvl w:ilvl="0">
      <w:start w:val="1"/>
      <w:numFmt w:val="bullet"/>
      <w:lvlText w:val="●"/>
      <w:lvlJc w:val="left"/>
      <w:pPr>
        <w:ind w:left="1422" w:hanging="360"/>
      </w:pPr>
      <w:rPr>
        <w:rFonts w:ascii="Noto Sans Symbols" w:eastAsia="Noto Sans Symbols" w:hAnsi="Noto Sans Symbols" w:cs="Noto Sans Symbols"/>
      </w:rPr>
    </w:lvl>
    <w:lvl w:ilvl="1">
      <w:start w:val="1"/>
      <w:numFmt w:val="lowerLetter"/>
      <w:lvlText w:val="%2."/>
      <w:lvlJc w:val="left"/>
      <w:pPr>
        <w:ind w:left="2142" w:hanging="360"/>
      </w:pPr>
    </w:lvl>
    <w:lvl w:ilvl="2">
      <w:start w:val="1"/>
      <w:numFmt w:val="lowerRoman"/>
      <w:lvlText w:val="%3."/>
      <w:lvlJc w:val="right"/>
      <w:pPr>
        <w:ind w:left="2862" w:hanging="180"/>
      </w:pPr>
    </w:lvl>
    <w:lvl w:ilvl="3">
      <w:start w:val="1"/>
      <w:numFmt w:val="decimal"/>
      <w:lvlText w:val="%4."/>
      <w:lvlJc w:val="left"/>
      <w:pPr>
        <w:ind w:left="3582" w:hanging="360"/>
      </w:pPr>
    </w:lvl>
    <w:lvl w:ilvl="4">
      <w:start w:val="1"/>
      <w:numFmt w:val="lowerLetter"/>
      <w:lvlText w:val="%5."/>
      <w:lvlJc w:val="left"/>
      <w:pPr>
        <w:ind w:left="4302" w:hanging="360"/>
      </w:pPr>
    </w:lvl>
    <w:lvl w:ilvl="5">
      <w:start w:val="1"/>
      <w:numFmt w:val="lowerRoman"/>
      <w:lvlText w:val="%6."/>
      <w:lvlJc w:val="right"/>
      <w:pPr>
        <w:ind w:left="5022" w:hanging="180"/>
      </w:pPr>
    </w:lvl>
    <w:lvl w:ilvl="6">
      <w:start w:val="1"/>
      <w:numFmt w:val="decimal"/>
      <w:lvlText w:val="%7."/>
      <w:lvlJc w:val="left"/>
      <w:pPr>
        <w:ind w:left="5742" w:hanging="360"/>
      </w:pPr>
    </w:lvl>
    <w:lvl w:ilvl="7">
      <w:start w:val="1"/>
      <w:numFmt w:val="lowerLetter"/>
      <w:lvlText w:val="%8."/>
      <w:lvlJc w:val="left"/>
      <w:pPr>
        <w:ind w:left="6462" w:hanging="360"/>
      </w:pPr>
    </w:lvl>
    <w:lvl w:ilvl="8">
      <w:start w:val="1"/>
      <w:numFmt w:val="lowerRoman"/>
      <w:lvlText w:val="%9."/>
      <w:lvlJc w:val="right"/>
      <w:pPr>
        <w:ind w:left="7182" w:hanging="180"/>
      </w:pPr>
    </w:lvl>
  </w:abstractNum>
  <w:num w:numId="1" w16cid:durableId="325481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Garamond&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sxa29x7zeaf7eprv7x2a97dpr0eapx2pxf&quot;&gt;JM_Reference_Library_2021 - Copy&lt;record-ids&gt;&lt;item&gt;820&lt;/item&gt;&lt;item&gt;833&lt;/item&gt;&lt;item&gt;839&lt;/item&gt;&lt;item&gt;977&lt;/item&gt;&lt;item&gt;2080&lt;/item&gt;&lt;item&gt;2401&lt;/item&gt;&lt;item&gt;2558&lt;/item&gt;&lt;item&gt;2618&lt;/item&gt;&lt;item&gt;2723&lt;/item&gt;&lt;item&gt;2800&lt;/item&gt;&lt;item&gt;3065&lt;/item&gt;&lt;item&gt;3100&lt;/item&gt;&lt;item&gt;3264&lt;/item&gt;&lt;item&gt;3395&lt;/item&gt;&lt;item&gt;3507&lt;/item&gt;&lt;item&gt;3510&lt;/item&gt;&lt;item&gt;3511&lt;/item&gt;&lt;item&gt;3523&lt;/item&gt;&lt;item&gt;3542&lt;/item&gt;&lt;item&gt;3563&lt;/item&gt;&lt;item&gt;3603&lt;/item&gt;&lt;item&gt;3802&lt;/item&gt;&lt;item&gt;3805&lt;/item&gt;&lt;item&gt;3877&lt;/item&gt;&lt;item&gt;4191&lt;/item&gt;&lt;item&gt;4192&lt;/item&gt;&lt;item&gt;4259&lt;/item&gt;&lt;/record-ids&gt;&lt;/item&gt;&lt;/Libraries&gt;"/>
    <w:docVar w:name="EN.UseJSCitationFormat" w:val="False"/>
  </w:docVars>
  <w:rsids>
    <w:rsidRoot w:val="00C97AA8"/>
    <w:rsid w:val="00042AC0"/>
    <w:rsid w:val="00091619"/>
    <w:rsid w:val="0009349D"/>
    <w:rsid w:val="000E4A78"/>
    <w:rsid w:val="000E7940"/>
    <w:rsid w:val="00121129"/>
    <w:rsid w:val="00156F31"/>
    <w:rsid w:val="0017033C"/>
    <w:rsid w:val="001847C9"/>
    <w:rsid w:val="00187311"/>
    <w:rsid w:val="001A6C7B"/>
    <w:rsid w:val="001B3343"/>
    <w:rsid w:val="001C3BAC"/>
    <w:rsid w:val="00287CED"/>
    <w:rsid w:val="002968D5"/>
    <w:rsid w:val="00330DDD"/>
    <w:rsid w:val="004C51BD"/>
    <w:rsid w:val="004E5729"/>
    <w:rsid w:val="00534F7A"/>
    <w:rsid w:val="0057325A"/>
    <w:rsid w:val="00585288"/>
    <w:rsid w:val="006010CB"/>
    <w:rsid w:val="00727C3E"/>
    <w:rsid w:val="007565F1"/>
    <w:rsid w:val="00792D7D"/>
    <w:rsid w:val="007B2CA4"/>
    <w:rsid w:val="007B3AF2"/>
    <w:rsid w:val="00821FE5"/>
    <w:rsid w:val="008349A8"/>
    <w:rsid w:val="00835AAC"/>
    <w:rsid w:val="008613AE"/>
    <w:rsid w:val="00864038"/>
    <w:rsid w:val="00871D7C"/>
    <w:rsid w:val="0088588F"/>
    <w:rsid w:val="008A5FDE"/>
    <w:rsid w:val="008B0729"/>
    <w:rsid w:val="008D0580"/>
    <w:rsid w:val="00901706"/>
    <w:rsid w:val="00950BAA"/>
    <w:rsid w:val="009A67F6"/>
    <w:rsid w:val="009B1416"/>
    <w:rsid w:val="009B54F4"/>
    <w:rsid w:val="00A82E24"/>
    <w:rsid w:val="00B27E6E"/>
    <w:rsid w:val="00B36A47"/>
    <w:rsid w:val="00B3760C"/>
    <w:rsid w:val="00B5021F"/>
    <w:rsid w:val="00B9636A"/>
    <w:rsid w:val="00C52443"/>
    <w:rsid w:val="00C97AA8"/>
    <w:rsid w:val="00CC2C52"/>
    <w:rsid w:val="00CC4AF5"/>
    <w:rsid w:val="00E33646"/>
    <w:rsid w:val="00E61A1B"/>
    <w:rsid w:val="00E66605"/>
    <w:rsid w:val="00E916D9"/>
    <w:rsid w:val="00E95ED9"/>
    <w:rsid w:val="00EC7E81"/>
    <w:rsid w:val="00F62CC4"/>
    <w:rsid w:val="00FA1D74"/>
    <w:rsid w:val="00FC3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F2D92"/>
  <w15:docId w15:val="{E2362674-2903-4A66-8ED7-35F1E64D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E7940"/>
    <w:pPr>
      <w:spacing w:before="240" w:line="480" w:lineRule="auto"/>
      <w:jc w:val="center"/>
      <w:outlineLvl w:val="0"/>
    </w:pPr>
    <w:rPr>
      <w:rFonts w:ascii="Times New Roman" w:eastAsia="Times New Roman" w:hAnsi="Times New Roman" w:cs="Times New Roman"/>
      <w:b/>
      <w:caps/>
    </w:rPr>
  </w:style>
  <w:style w:type="paragraph" w:styleId="Heading2">
    <w:name w:val="heading 2"/>
    <w:basedOn w:val="Normal"/>
    <w:next w:val="Normal"/>
    <w:uiPriority w:val="9"/>
    <w:semiHidden/>
    <w:unhideWhenUsed/>
    <w:qFormat/>
    <w:pPr>
      <w:spacing w:line="480" w:lineRule="auto"/>
      <w:jc w:val="both"/>
      <w:outlineLvl w:val="1"/>
    </w:pPr>
    <w:rPr>
      <w:rFonts w:ascii="Times New Roman" w:eastAsia="Times New Roman" w:hAnsi="Times New Roman" w:cs="Times New Roman"/>
      <w:b/>
    </w:rPr>
  </w:style>
  <w:style w:type="paragraph" w:styleId="Heading3">
    <w:name w:val="heading 3"/>
    <w:basedOn w:val="Normal"/>
    <w:next w:val="Normal"/>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5FDE"/>
    <w:pPr>
      <w:tabs>
        <w:tab w:val="center" w:pos="4680"/>
        <w:tab w:val="right" w:pos="9360"/>
      </w:tabs>
    </w:pPr>
  </w:style>
  <w:style w:type="character" w:customStyle="1" w:styleId="HeaderChar">
    <w:name w:val="Header Char"/>
    <w:basedOn w:val="DefaultParagraphFont"/>
    <w:link w:val="Header"/>
    <w:uiPriority w:val="99"/>
    <w:rsid w:val="008A5FDE"/>
  </w:style>
  <w:style w:type="paragraph" w:styleId="Footer">
    <w:name w:val="footer"/>
    <w:basedOn w:val="Normal"/>
    <w:link w:val="FooterChar"/>
    <w:uiPriority w:val="99"/>
    <w:unhideWhenUsed/>
    <w:rsid w:val="008A5FDE"/>
    <w:pPr>
      <w:tabs>
        <w:tab w:val="center" w:pos="4680"/>
        <w:tab w:val="right" w:pos="9360"/>
      </w:tabs>
    </w:pPr>
  </w:style>
  <w:style w:type="character" w:customStyle="1" w:styleId="FooterChar">
    <w:name w:val="Footer Char"/>
    <w:basedOn w:val="DefaultParagraphFont"/>
    <w:link w:val="Footer"/>
    <w:uiPriority w:val="99"/>
    <w:rsid w:val="008A5FDE"/>
  </w:style>
  <w:style w:type="character" w:styleId="Hyperlink">
    <w:name w:val="Hyperlink"/>
    <w:basedOn w:val="DefaultParagraphFont"/>
    <w:uiPriority w:val="99"/>
    <w:unhideWhenUsed/>
    <w:rsid w:val="008A5FDE"/>
    <w:rPr>
      <w:color w:val="0000FF" w:themeColor="hyperlink"/>
      <w:u w:val="single"/>
    </w:rPr>
  </w:style>
  <w:style w:type="character" w:customStyle="1" w:styleId="UnresolvedMention1">
    <w:name w:val="Unresolved Mention1"/>
    <w:basedOn w:val="DefaultParagraphFont"/>
    <w:uiPriority w:val="99"/>
    <w:semiHidden/>
    <w:unhideWhenUsed/>
    <w:rsid w:val="008A5FDE"/>
    <w:rPr>
      <w:color w:val="605E5C"/>
      <w:shd w:val="clear" w:color="auto" w:fill="E1DFDD"/>
    </w:rPr>
  </w:style>
  <w:style w:type="paragraph" w:customStyle="1" w:styleId="EndNoteBibliographyTitle">
    <w:name w:val="EndNote Bibliography Title"/>
    <w:basedOn w:val="Normal"/>
    <w:link w:val="EndNoteBibliographyTitleChar"/>
    <w:rsid w:val="00042AC0"/>
    <w:pPr>
      <w:jc w:val="center"/>
    </w:pPr>
    <w:rPr>
      <w:noProof/>
    </w:rPr>
  </w:style>
  <w:style w:type="character" w:customStyle="1" w:styleId="EndNoteBibliographyTitleChar">
    <w:name w:val="EndNote Bibliography Title Char"/>
    <w:basedOn w:val="DefaultParagraphFont"/>
    <w:link w:val="EndNoteBibliographyTitle"/>
    <w:rsid w:val="00042AC0"/>
    <w:rPr>
      <w:noProof/>
    </w:rPr>
  </w:style>
  <w:style w:type="paragraph" w:customStyle="1" w:styleId="EndNoteBibliography">
    <w:name w:val="EndNote Bibliography"/>
    <w:basedOn w:val="Normal"/>
    <w:link w:val="EndNoteBibliographyChar"/>
    <w:rsid w:val="00042AC0"/>
    <w:rPr>
      <w:noProof/>
    </w:rPr>
  </w:style>
  <w:style w:type="character" w:customStyle="1" w:styleId="EndNoteBibliographyChar">
    <w:name w:val="EndNote Bibliography Char"/>
    <w:basedOn w:val="DefaultParagraphFont"/>
    <w:link w:val="EndNoteBibliography"/>
    <w:rsid w:val="00042AC0"/>
    <w:rPr>
      <w:noProof/>
    </w:rPr>
  </w:style>
  <w:style w:type="paragraph" w:styleId="Revision">
    <w:name w:val="Revision"/>
    <w:hidden/>
    <w:uiPriority w:val="99"/>
    <w:semiHidden/>
    <w:rsid w:val="0009349D"/>
  </w:style>
  <w:style w:type="paragraph" w:styleId="CommentSubject">
    <w:name w:val="annotation subject"/>
    <w:basedOn w:val="CommentText"/>
    <w:next w:val="CommentText"/>
    <w:link w:val="CommentSubjectChar"/>
    <w:uiPriority w:val="99"/>
    <w:semiHidden/>
    <w:unhideWhenUsed/>
    <w:rsid w:val="00534F7A"/>
    <w:rPr>
      <w:b/>
      <w:bCs/>
    </w:rPr>
  </w:style>
  <w:style w:type="character" w:customStyle="1" w:styleId="CommentSubjectChar">
    <w:name w:val="Comment Subject Char"/>
    <w:basedOn w:val="CommentTextChar"/>
    <w:link w:val="CommentSubject"/>
    <w:uiPriority w:val="99"/>
    <w:semiHidden/>
    <w:rsid w:val="00534F7A"/>
    <w:rPr>
      <w:b/>
      <w:bCs/>
      <w:sz w:val="20"/>
      <w:szCs w:val="20"/>
    </w:rPr>
  </w:style>
  <w:style w:type="character" w:styleId="FollowedHyperlink">
    <w:name w:val="FollowedHyperlink"/>
    <w:basedOn w:val="DefaultParagraphFont"/>
    <w:uiPriority w:val="99"/>
    <w:semiHidden/>
    <w:unhideWhenUsed/>
    <w:rsid w:val="00E33646"/>
    <w:rPr>
      <w:color w:val="800080" w:themeColor="followedHyperlink"/>
      <w:u w:val="single"/>
    </w:rPr>
  </w:style>
  <w:style w:type="paragraph" w:styleId="ListParagraph">
    <w:name w:val="List Paragraph"/>
    <w:basedOn w:val="Normal"/>
    <w:uiPriority w:val="34"/>
    <w:qFormat/>
    <w:rsid w:val="008B0729"/>
    <w:pPr>
      <w:pBdr>
        <w:top w:val="nil"/>
        <w:left w:val="nil"/>
        <w:bottom w:val="nil"/>
        <w:right w:val="nil"/>
        <w:between w:val="nil"/>
      </w:pBdr>
      <w:ind w:left="720"/>
      <w:contextualSpacing/>
    </w:pPr>
    <w:rPr>
      <w:color w:val="000000"/>
    </w:rPr>
  </w:style>
  <w:style w:type="paragraph" w:styleId="BalloonText">
    <w:name w:val="Balloon Text"/>
    <w:basedOn w:val="Normal"/>
    <w:link w:val="BalloonTextChar"/>
    <w:uiPriority w:val="99"/>
    <w:semiHidden/>
    <w:unhideWhenUsed/>
    <w:rsid w:val="001847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7C9"/>
    <w:rPr>
      <w:rFonts w:ascii="Segoe UI" w:hAnsi="Segoe UI" w:cs="Segoe UI"/>
      <w:sz w:val="18"/>
      <w:szCs w:val="18"/>
    </w:rPr>
  </w:style>
  <w:style w:type="character" w:styleId="UnresolvedMention">
    <w:name w:val="Unresolved Mention"/>
    <w:basedOn w:val="DefaultParagraphFont"/>
    <w:uiPriority w:val="99"/>
    <w:semiHidden/>
    <w:unhideWhenUsed/>
    <w:rsid w:val="00CC2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1528">
      <w:bodyDiv w:val="1"/>
      <w:marLeft w:val="0"/>
      <w:marRight w:val="0"/>
      <w:marTop w:val="0"/>
      <w:marBottom w:val="0"/>
      <w:divBdr>
        <w:top w:val="none" w:sz="0" w:space="0" w:color="auto"/>
        <w:left w:val="none" w:sz="0" w:space="0" w:color="auto"/>
        <w:bottom w:val="none" w:sz="0" w:space="0" w:color="auto"/>
        <w:right w:val="none" w:sz="0" w:space="0" w:color="auto"/>
      </w:divBdr>
    </w:div>
    <w:div w:id="417597362">
      <w:bodyDiv w:val="1"/>
      <w:marLeft w:val="0"/>
      <w:marRight w:val="0"/>
      <w:marTop w:val="0"/>
      <w:marBottom w:val="0"/>
      <w:divBdr>
        <w:top w:val="none" w:sz="0" w:space="0" w:color="auto"/>
        <w:left w:val="none" w:sz="0" w:space="0" w:color="auto"/>
        <w:bottom w:val="none" w:sz="0" w:space="0" w:color="auto"/>
        <w:right w:val="none" w:sz="0" w:space="0" w:color="auto"/>
      </w:divBdr>
    </w:div>
    <w:div w:id="580721353">
      <w:bodyDiv w:val="1"/>
      <w:marLeft w:val="0"/>
      <w:marRight w:val="0"/>
      <w:marTop w:val="0"/>
      <w:marBottom w:val="0"/>
      <w:divBdr>
        <w:top w:val="none" w:sz="0" w:space="0" w:color="auto"/>
        <w:left w:val="none" w:sz="0" w:space="0" w:color="auto"/>
        <w:bottom w:val="none" w:sz="0" w:space="0" w:color="auto"/>
        <w:right w:val="none" w:sz="0" w:space="0" w:color="auto"/>
      </w:divBdr>
    </w:div>
    <w:div w:id="625044637">
      <w:bodyDiv w:val="1"/>
      <w:marLeft w:val="0"/>
      <w:marRight w:val="0"/>
      <w:marTop w:val="0"/>
      <w:marBottom w:val="0"/>
      <w:divBdr>
        <w:top w:val="none" w:sz="0" w:space="0" w:color="auto"/>
        <w:left w:val="none" w:sz="0" w:space="0" w:color="auto"/>
        <w:bottom w:val="none" w:sz="0" w:space="0" w:color="auto"/>
        <w:right w:val="none" w:sz="0" w:space="0" w:color="auto"/>
      </w:divBdr>
    </w:div>
    <w:div w:id="1106147107">
      <w:bodyDiv w:val="1"/>
      <w:marLeft w:val="0"/>
      <w:marRight w:val="0"/>
      <w:marTop w:val="0"/>
      <w:marBottom w:val="0"/>
      <w:divBdr>
        <w:top w:val="none" w:sz="0" w:space="0" w:color="auto"/>
        <w:left w:val="none" w:sz="0" w:space="0" w:color="auto"/>
        <w:bottom w:val="none" w:sz="0" w:space="0" w:color="auto"/>
        <w:right w:val="none" w:sz="0" w:space="0" w:color="auto"/>
      </w:divBdr>
    </w:div>
    <w:div w:id="1164659287">
      <w:bodyDiv w:val="1"/>
      <w:marLeft w:val="0"/>
      <w:marRight w:val="0"/>
      <w:marTop w:val="0"/>
      <w:marBottom w:val="0"/>
      <w:divBdr>
        <w:top w:val="none" w:sz="0" w:space="0" w:color="auto"/>
        <w:left w:val="none" w:sz="0" w:space="0" w:color="auto"/>
        <w:bottom w:val="none" w:sz="0" w:space="0" w:color="auto"/>
        <w:right w:val="none" w:sz="0" w:space="0" w:color="auto"/>
      </w:divBdr>
    </w:div>
    <w:div w:id="1174492912">
      <w:bodyDiv w:val="1"/>
      <w:marLeft w:val="0"/>
      <w:marRight w:val="0"/>
      <w:marTop w:val="0"/>
      <w:marBottom w:val="0"/>
      <w:divBdr>
        <w:top w:val="none" w:sz="0" w:space="0" w:color="auto"/>
        <w:left w:val="none" w:sz="0" w:space="0" w:color="auto"/>
        <w:bottom w:val="none" w:sz="0" w:space="0" w:color="auto"/>
        <w:right w:val="none" w:sz="0" w:space="0" w:color="auto"/>
      </w:divBdr>
    </w:div>
    <w:div w:id="1208418707">
      <w:bodyDiv w:val="1"/>
      <w:marLeft w:val="0"/>
      <w:marRight w:val="0"/>
      <w:marTop w:val="0"/>
      <w:marBottom w:val="0"/>
      <w:divBdr>
        <w:top w:val="none" w:sz="0" w:space="0" w:color="auto"/>
        <w:left w:val="none" w:sz="0" w:space="0" w:color="auto"/>
        <w:bottom w:val="none" w:sz="0" w:space="0" w:color="auto"/>
        <w:right w:val="none" w:sz="0" w:space="0" w:color="auto"/>
      </w:divBdr>
    </w:div>
    <w:div w:id="1302226474">
      <w:bodyDiv w:val="1"/>
      <w:marLeft w:val="0"/>
      <w:marRight w:val="0"/>
      <w:marTop w:val="0"/>
      <w:marBottom w:val="0"/>
      <w:divBdr>
        <w:top w:val="none" w:sz="0" w:space="0" w:color="auto"/>
        <w:left w:val="none" w:sz="0" w:space="0" w:color="auto"/>
        <w:bottom w:val="none" w:sz="0" w:space="0" w:color="auto"/>
        <w:right w:val="none" w:sz="0" w:space="0" w:color="auto"/>
      </w:divBdr>
    </w:div>
    <w:div w:id="1859925163">
      <w:bodyDiv w:val="1"/>
      <w:marLeft w:val="0"/>
      <w:marRight w:val="0"/>
      <w:marTop w:val="0"/>
      <w:marBottom w:val="0"/>
      <w:divBdr>
        <w:top w:val="none" w:sz="0" w:space="0" w:color="auto"/>
        <w:left w:val="none" w:sz="0" w:space="0" w:color="auto"/>
        <w:bottom w:val="none" w:sz="0" w:space="0" w:color="auto"/>
        <w:right w:val="none" w:sz="0" w:space="0" w:color="auto"/>
      </w:divBdr>
    </w:div>
    <w:div w:id="2064597676">
      <w:bodyDiv w:val="1"/>
      <w:marLeft w:val="0"/>
      <w:marRight w:val="0"/>
      <w:marTop w:val="0"/>
      <w:marBottom w:val="0"/>
      <w:divBdr>
        <w:top w:val="none" w:sz="0" w:space="0" w:color="auto"/>
        <w:left w:val="none" w:sz="0" w:space="0" w:color="auto"/>
        <w:bottom w:val="none" w:sz="0" w:space="0" w:color="auto"/>
        <w:right w:val="none" w:sz="0" w:space="0" w:color="auto"/>
      </w:divBdr>
    </w:div>
    <w:div w:id="2065789065">
      <w:bodyDiv w:val="1"/>
      <w:marLeft w:val="0"/>
      <w:marRight w:val="0"/>
      <w:marTop w:val="0"/>
      <w:marBottom w:val="0"/>
      <w:divBdr>
        <w:top w:val="none" w:sz="0" w:space="0" w:color="auto"/>
        <w:left w:val="none" w:sz="0" w:space="0" w:color="auto"/>
        <w:bottom w:val="none" w:sz="0" w:space="0" w:color="auto"/>
        <w:right w:val="none" w:sz="0" w:space="0" w:color="auto"/>
      </w:divBdr>
    </w:div>
    <w:div w:id="2074036066">
      <w:bodyDiv w:val="1"/>
      <w:marLeft w:val="0"/>
      <w:marRight w:val="0"/>
      <w:marTop w:val="0"/>
      <w:marBottom w:val="0"/>
      <w:divBdr>
        <w:top w:val="none" w:sz="0" w:space="0" w:color="auto"/>
        <w:left w:val="none" w:sz="0" w:space="0" w:color="auto"/>
        <w:bottom w:val="none" w:sz="0" w:space="0" w:color="auto"/>
        <w:right w:val="none" w:sz="0" w:space="0" w:color="auto"/>
      </w:divBdr>
    </w:div>
    <w:div w:id="2116823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greck@lsu.edu" TargetMode="External"/><Relationship Id="rId18" Type="http://schemas.openxmlformats.org/officeDocument/2006/relationships/hyperlink" Target="mailto:johannes.meuer@klu.org" TargetMode="External"/><Relationship Id="rId26" Type="http://schemas.openxmlformats.org/officeDocument/2006/relationships/hyperlink" Target="http://search.ebscohost.com/login.aspx?direct=true&amp;db=buh&amp;AN=34354346&amp;site=ehost-live"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fiss@marshall.usc.edu" TargetMode="External"/><Relationship Id="rId17" Type="http://schemas.openxmlformats.org/officeDocument/2006/relationships/hyperlink" Target="mailto:anna.slawik@uj.edu.pl" TargetMode="External"/><Relationship Id="rId25" Type="http://schemas.openxmlformats.org/officeDocument/2006/relationships/hyperlink" Target="https://doi.org/10.5465/amj.2011.0146" TargetMode="External"/><Relationship Id="rId2" Type="http://schemas.openxmlformats.org/officeDocument/2006/relationships/customXml" Target="../customXml/item2.xml"/><Relationship Id="rId16" Type="http://schemas.openxmlformats.org/officeDocument/2006/relationships/hyperlink" Target="mailto:vfm10@psu.edu"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crilly@london.edu" TargetMode="External"/><Relationship Id="rId24" Type="http://schemas.openxmlformats.org/officeDocument/2006/relationships/hyperlink" Target="mailto:johannes.meuer@klu.org" TargetMode="External"/><Relationship Id="rId5" Type="http://schemas.openxmlformats.org/officeDocument/2006/relationships/settings" Target="settings.xml"/><Relationship Id="rId15" Type="http://schemas.openxmlformats.org/officeDocument/2006/relationships/hyperlink" Target="mailto:johannes.meuer@klu.org" TargetMode="External"/><Relationship Id="rId23" Type="http://schemas.openxmlformats.org/officeDocument/2006/relationships/hyperlink" Target="mailto:johannes.meuer@klu.org" TargetMode="External"/><Relationship Id="rId28" Type="http://schemas.openxmlformats.org/officeDocument/2006/relationships/hyperlink" Target="https://doi.org/10.5465/amj.2012.0728" TargetMode="External"/><Relationship Id="rId10" Type="http://schemas.openxmlformats.org/officeDocument/2006/relationships/hyperlink" Target="mailto:joanna.campbell@uc.edu"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aguilera@northeastern.edu" TargetMode="External"/><Relationship Id="rId14" Type="http://schemas.openxmlformats.org/officeDocument/2006/relationships/hyperlink" Target="mailto:rodney.lacey@utsa.edu" TargetMode="External"/><Relationship Id="rId22" Type="http://schemas.openxmlformats.org/officeDocument/2006/relationships/header" Target="header2.xml"/><Relationship Id="rId27" Type="http://schemas.openxmlformats.org/officeDocument/2006/relationships/hyperlink" Target="https://doi.org/doi:10.1177/109442811666546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A+UaXuuB6msUhDJGyuWINqy2hg==">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6133BB-A499-4303-BE91-942163DF4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4532</Words>
  <Characters>25834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 Meuer</dc:creator>
  <cp:lastModifiedBy>Meuer, Johannes</cp:lastModifiedBy>
  <cp:revision>2</cp:revision>
  <dcterms:created xsi:type="dcterms:W3CDTF">2026-01-06T09:42:00Z</dcterms:created>
  <dcterms:modified xsi:type="dcterms:W3CDTF">2026-01-06T09:42:00Z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f0671bfdbc33724b709caaa7260509577898dd4e3ab9a357db4847a422931ab0</vt:lpwstr>
  </property>
  <property fmtid="{D5CDD505-2E9C-101B-9397-08002B2CF9AE}" pid="3" name="MSIP_Label_06c24981-b6df-48f8-949b-0896357b9b03_SiteId">
    <vt:lpwstr>dd615949-5bd0-4da0-ac52-28ef8d336373</vt:lpwstr>
  </property>
  <property fmtid="{D5CDD505-2E9C-101B-9397-08002B2CF9AE}" pid="4" name="MSIP_Label_06c24981-b6df-48f8-949b-0896357b9b03_SetDate">
    <vt:lpwstr>2022-01-11T12:07:24Z</vt:lpwstr>
  </property>
  <property fmtid="{D5CDD505-2E9C-101B-9397-08002B2CF9AE}" pid="5" name="MSIP_Label_06c24981-b6df-48f8-949b-0896357b9b03_Method">
    <vt:lpwstr>Privileged</vt:lpwstr>
  </property>
  <property fmtid="{D5CDD505-2E9C-101B-9397-08002B2CF9AE}" pid="6" name="MSIP_Label_06c24981-b6df-48f8-949b-0896357b9b03_Enabled">
    <vt:lpwstr>true</vt:lpwstr>
  </property>
  <property fmtid="{D5CDD505-2E9C-101B-9397-08002B2CF9AE}" pid="7" name="MSIP_Label_06c24981-b6df-48f8-949b-0896357b9b03_Name">
    <vt:lpwstr>Official</vt:lpwstr>
  </property>
  <property fmtid="{D5CDD505-2E9C-101B-9397-08002B2CF9AE}" pid="8" name="MSIP_Label_06c24981-b6df-48f8-949b-0896357b9b03_ActionId">
    <vt:lpwstr>2767883b-cb36-449b-815f-468dd5945f92</vt:lpwstr>
  </property>
  <property fmtid="{D5CDD505-2E9C-101B-9397-08002B2CF9AE}" pid="9" name="MSIP_Label_06c24981-b6df-48f8-949b-0896357b9b03_ContentBits">
    <vt:lpwstr>0</vt:lpwstr>
  </property>
</Properties>
</file>